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493A" w:rsidRPr="00F31197" w:rsidRDefault="008C493A" w:rsidP="00F31197">
      <w:pPr>
        <w:pStyle w:val="Heading2"/>
        <w:jc w:val="center"/>
        <w:rPr>
          <w:rFonts w:asciiTheme="minorHAnsi" w:hAnsiTheme="minorHAnsi"/>
        </w:rPr>
      </w:pPr>
      <w:r w:rsidRPr="00F31197">
        <w:rPr>
          <w:rFonts w:asciiTheme="minorHAnsi" w:hAnsiTheme="minorHAnsi"/>
          <w:color w:val="auto"/>
        </w:rPr>
        <w:t>Meeting Notes</w:t>
      </w:r>
    </w:p>
    <w:p w:rsidR="0087055C" w:rsidRPr="008C493A" w:rsidRDefault="0087055C" w:rsidP="0087055C">
      <w:pPr>
        <w:spacing w:after="0" w:line="240" w:lineRule="auto"/>
        <w:jc w:val="center"/>
        <w:rPr>
          <w:b/>
          <w:sz w:val="26"/>
          <w:szCs w:val="26"/>
          <w:u w:val="single"/>
        </w:rPr>
      </w:pPr>
      <w:r w:rsidRPr="008C493A">
        <w:rPr>
          <w:b/>
          <w:sz w:val="26"/>
          <w:szCs w:val="26"/>
        </w:rPr>
        <w:t>Improving Student Learning at Scale Team Meeting</w:t>
      </w:r>
    </w:p>
    <w:p w:rsidR="0087055C" w:rsidRPr="00A4278C" w:rsidRDefault="00617C5F" w:rsidP="0087055C">
      <w:pPr>
        <w:spacing w:after="0" w:line="240" w:lineRule="auto"/>
        <w:jc w:val="center"/>
        <w:rPr>
          <w:sz w:val="24"/>
          <w:szCs w:val="24"/>
        </w:rPr>
      </w:pPr>
      <w:r>
        <w:rPr>
          <w:sz w:val="24"/>
          <w:szCs w:val="24"/>
        </w:rPr>
        <w:t>July 23</w:t>
      </w:r>
      <w:r w:rsidRPr="00617C5F">
        <w:rPr>
          <w:sz w:val="24"/>
          <w:szCs w:val="24"/>
          <w:vertAlign w:val="superscript"/>
        </w:rPr>
        <w:t>rd</w:t>
      </w:r>
      <w:r>
        <w:rPr>
          <w:sz w:val="24"/>
          <w:szCs w:val="24"/>
        </w:rPr>
        <w:t>, 9am-12pm</w:t>
      </w:r>
    </w:p>
    <w:p w:rsidR="0087055C" w:rsidRPr="00A4278C" w:rsidRDefault="00617C5F" w:rsidP="0087055C">
      <w:pPr>
        <w:spacing w:after="0" w:line="240" w:lineRule="auto"/>
        <w:jc w:val="center"/>
        <w:rPr>
          <w:sz w:val="24"/>
          <w:szCs w:val="24"/>
        </w:rPr>
      </w:pPr>
      <w:r>
        <w:rPr>
          <w:sz w:val="24"/>
          <w:szCs w:val="24"/>
        </w:rPr>
        <w:t>OSPI, Olympia</w:t>
      </w:r>
    </w:p>
    <w:p w:rsidR="0087055C" w:rsidRPr="00A4278C" w:rsidRDefault="0087055C" w:rsidP="0087055C">
      <w:pPr>
        <w:spacing w:after="0" w:line="240" w:lineRule="auto"/>
        <w:jc w:val="center"/>
        <w:rPr>
          <w:sz w:val="24"/>
          <w:szCs w:val="24"/>
        </w:rPr>
      </w:pPr>
    </w:p>
    <w:p w:rsidR="0087055C" w:rsidRPr="00A457EF" w:rsidRDefault="0087055C" w:rsidP="0087055C">
      <w:pPr>
        <w:spacing w:after="0" w:line="240" w:lineRule="auto"/>
        <w:rPr>
          <w:b/>
        </w:rPr>
      </w:pPr>
      <w:r w:rsidRPr="00A457EF">
        <w:rPr>
          <w:b/>
          <w:u w:val="single"/>
        </w:rPr>
        <w:t>Attendees</w:t>
      </w:r>
      <w:r w:rsidRPr="00A457EF">
        <w:rPr>
          <w:b/>
        </w:rPr>
        <w:t xml:space="preserve"> (listed alphabetically):</w:t>
      </w:r>
    </w:p>
    <w:p w:rsidR="0087055C" w:rsidRPr="00A457EF" w:rsidRDefault="0087055C" w:rsidP="0087055C">
      <w:pPr>
        <w:spacing w:after="0" w:line="240" w:lineRule="auto"/>
        <w:rPr>
          <w:b/>
        </w:rPr>
      </w:pPr>
    </w:p>
    <w:p w:rsidR="006713BA" w:rsidRDefault="006713BA" w:rsidP="006713BA">
      <w:pPr>
        <w:spacing w:after="0" w:line="240" w:lineRule="auto"/>
      </w:pPr>
      <w:r>
        <w:t>Vi Boyer</w:t>
      </w:r>
      <w:r w:rsidRPr="00A457EF">
        <w:t xml:space="preserve"> (ICW)</w:t>
      </w:r>
      <w:r>
        <w:t>, David Brenna (Professional Educator Standard’s Board),</w:t>
      </w:r>
      <w:r w:rsidRPr="006713BA">
        <w:t xml:space="preserve"> </w:t>
      </w:r>
      <w:r>
        <w:t>Jana Carlisle (Partnership for Learning), Kevin Chase (Grandview School District), Paul Francis (COP), Mike Hubert (OSPI),</w:t>
      </w:r>
      <w:r w:rsidRPr="00A457EF">
        <w:t xml:space="preserve"> </w:t>
      </w:r>
      <w:r>
        <w:t xml:space="preserve">Craig Kanaya (Strategies 360), </w:t>
      </w:r>
      <w:r w:rsidRPr="00A457EF">
        <w:t>Noreen Light (WSAC)</w:t>
      </w:r>
      <w:r>
        <w:t xml:space="preserve">, </w:t>
      </w:r>
      <w:r w:rsidRPr="00A457EF">
        <w:t>Marcie Maxwell (Governor</w:t>
      </w:r>
      <w:r>
        <w:t xml:space="preserve">’s Office), Gil Mendoza (OSPI), Anne Messerly </w:t>
      </w:r>
      <w:r w:rsidRPr="00A457EF">
        <w:t>(WSAC</w:t>
      </w:r>
      <w:r>
        <w:t>),</w:t>
      </w:r>
      <w:r w:rsidRPr="006713BA">
        <w:t xml:space="preserve"> </w:t>
      </w:r>
      <w:r>
        <w:t>Justin Montermin</w:t>
      </w:r>
      <w:r w:rsidRPr="00A457EF">
        <w:t xml:space="preserve">i (WTECB),  </w:t>
      </w:r>
      <w:r>
        <w:t xml:space="preserve">Bill Moore (SBCTC), </w:t>
      </w:r>
      <w:r w:rsidRPr="00A457EF">
        <w:t>Rai Nauman Mumtaz (WSAC), Ben Rarick (SBE),</w:t>
      </w:r>
      <w:r w:rsidRPr="006713BA">
        <w:t xml:space="preserve"> </w:t>
      </w:r>
      <w:r>
        <w:t xml:space="preserve">Rep. </w:t>
      </w:r>
      <w:r w:rsidRPr="00A457EF">
        <w:t>Chris Reykdal (Legislature),</w:t>
      </w:r>
      <w:r w:rsidRPr="006713BA">
        <w:t xml:space="preserve"> </w:t>
      </w:r>
      <w:r>
        <w:t xml:space="preserve">Gene Sharratt (WSAC), </w:t>
      </w:r>
      <w:r w:rsidRPr="00A457EF">
        <w:t xml:space="preserve">Randy Spaulding (WSAC), </w:t>
      </w:r>
      <w:r>
        <w:t>Karen Waters (Strategies 360)</w:t>
      </w:r>
    </w:p>
    <w:p w:rsidR="009A64DB" w:rsidRPr="00A457EF" w:rsidRDefault="009A64DB" w:rsidP="0087055C">
      <w:pPr>
        <w:spacing w:after="0" w:line="240" w:lineRule="auto"/>
      </w:pPr>
    </w:p>
    <w:p w:rsidR="009A64DB" w:rsidRPr="00A457EF" w:rsidRDefault="009A64DB" w:rsidP="0087055C">
      <w:pPr>
        <w:spacing w:after="0" w:line="240" w:lineRule="auto"/>
        <w:rPr>
          <w:i/>
        </w:rPr>
      </w:pPr>
      <w:r w:rsidRPr="00A457EF">
        <w:rPr>
          <w:i/>
        </w:rPr>
        <w:t xml:space="preserve">Legend- </w:t>
      </w:r>
    </w:p>
    <w:p w:rsidR="009A64DB" w:rsidRPr="00A457EF" w:rsidRDefault="009A64DB" w:rsidP="0087055C">
      <w:pPr>
        <w:spacing w:after="0" w:line="240" w:lineRule="auto"/>
      </w:pPr>
      <w:r w:rsidRPr="00A457EF">
        <w:t>OSPI- Office of Superintendent of Public Instruction</w:t>
      </w:r>
    </w:p>
    <w:p w:rsidR="009A64DB" w:rsidRPr="00A457EF" w:rsidRDefault="009A64DB" w:rsidP="0087055C">
      <w:pPr>
        <w:spacing w:after="0" w:line="240" w:lineRule="auto"/>
      </w:pPr>
      <w:r w:rsidRPr="00A457EF">
        <w:t>SBE- State Board for Education</w:t>
      </w:r>
    </w:p>
    <w:p w:rsidR="009A64DB" w:rsidRPr="00A457EF" w:rsidRDefault="009A64DB" w:rsidP="0087055C">
      <w:pPr>
        <w:spacing w:after="0" w:line="240" w:lineRule="auto"/>
      </w:pPr>
      <w:r w:rsidRPr="00A457EF">
        <w:t>WSAC- Washington Student Achievement Council</w:t>
      </w:r>
    </w:p>
    <w:p w:rsidR="009A64DB" w:rsidRPr="00A457EF" w:rsidRDefault="009A64DB" w:rsidP="0087055C">
      <w:pPr>
        <w:spacing w:after="0" w:line="240" w:lineRule="auto"/>
      </w:pPr>
      <w:r w:rsidRPr="00A457EF">
        <w:t>WTECB- Workforce Training and Education Coordinating Board</w:t>
      </w:r>
    </w:p>
    <w:p w:rsidR="009A64DB" w:rsidRPr="00A457EF" w:rsidRDefault="009A64DB" w:rsidP="0087055C">
      <w:pPr>
        <w:spacing w:after="0" w:line="240" w:lineRule="auto"/>
      </w:pPr>
      <w:r w:rsidRPr="00A457EF">
        <w:t>COP- Council of Presidents</w:t>
      </w:r>
    </w:p>
    <w:p w:rsidR="009A64DB" w:rsidRPr="00A457EF" w:rsidRDefault="009A64DB" w:rsidP="0087055C">
      <w:pPr>
        <w:spacing w:after="0" w:line="240" w:lineRule="auto"/>
      </w:pPr>
      <w:r w:rsidRPr="00A457EF">
        <w:t>ICW- Independent Colleges of Washington</w:t>
      </w:r>
    </w:p>
    <w:p w:rsidR="0087055C" w:rsidRPr="00A457EF" w:rsidRDefault="0087055C" w:rsidP="0087055C">
      <w:pPr>
        <w:spacing w:after="0" w:line="240" w:lineRule="auto"/>
        <w:contextualSpacing/>
        <w:rPr>
          <w:b/>
          <w:i/>
        </w:rPr>
      </w:pPr>
    </w:p>
    <w:p w:rsidR="0087055C" w:rsidRPr="00A457EF" w:rsidRDefault="0087055C" w:rsidP="0087055C">
      <w:pPr>
        <w:spacing w:after="0" w:line="240" w:lineRule="auto"/>
        <w:contextualSpacing/>
        <w:rPr>
          <w:b/>
          <w:u w:val="single"/>
        </w:rPr>
      </w:pPr>
      <w:r w:rsidRPr="00A457EF">
        <w:rPr>
          <w:b/>
          <w:u w:val="single"/>
        </w:rPr>
        <w:t>Overview</w:t>
      </w:r>
    </w:p>
    <w:p w:rsidR="0087055C" w:rsidRPr="005D0FBF" w:rsidRDefault="0087055C" w:rsidP="0087055C">
      <w:pPr>
        <w:spacing w:after="0" w:line="240" w:lineRule="auto"/>
        <w:contextualSpacing/>
        <w:rPr>
          <w:b/>
          <w:u w:val="single"/>
        </w:rPr>
      </w:pPr>
    </w:p>
    <w:p w:rsidR="005D0FBF" w:rsidRPr="005D0FBF" w:rsidRDefault="005D0FBF" w:rsidP="005D0FBF">
      <w:pPr>
        <w:pStyle w:val="ListParagraph"/>
        <w:numPr>
          <w:ilvl w:val="0"/>
          <w:numId w:val="31"/>
        </w:numPr>
        <w:spacing w:after="0" w:line="240" w:lineRule="auto"/>
        <w:rPr>
          <w:rFonts w:cs="Arial"/>
          <w:noProof/>
          <w:color w:val="000000"/>
        </w:rPr>
      </w:pPr>
      <w:r w:rsidRPr="005D0FBF">
        <w:rPr>
          <w:rFonts w:cs="Arial"/>
          <w:noProof/>
          <w:color w:val="000000"/>
        </w:rPr>
        <w:t>Welcome and Introductions</w:t>
      </w:r>
    </w:p>
    <w:p w:rsidR="005D0FBF" w:rsidRPr="005D0FBF" w:rsidRDefault="00617C5F" w:rsidP="005D0FBF">
      <w:pPr>
        <w:pStyle w:val="ListParagraph"/>
        <w:numPr>
          <w:ilvl w:val="0"/>
          <w:numId w:val="31"/>
        </w:numPr>
        <w:spacing w:after="0" w:line="240" w:lineRule="auto"/>
        <w:rPr>
          <w:rFonts w:cs="Arial"/>
          <w:noProof/>
          <w:color w:val="000000"/>
        </w:rPr>
      </w:pPr>
      <w:r>
        <w:rPr>
          <w:rFonts w:cs="Arial"/>
          <w:noProof/>
          <w:color w:val="000000"/>
        </w:rPr>
        <w:t>Issues around Common Core Implmentation and Teacher Preparation</w:t>
      </w:r>
    </w:p>
    <w:p w:rsidR="005D0FBF" w:rsidRPr="005D0FBF" w:rsidRDefault="00617C5F" w:rsidP="005D0FBF">
      <w:pPr>
        <w:pStyle w:val="ListParagraph"/>
        <w:numPr>
          <w:ilvl w:val="0"/>
          <w:numId w:val="31"/>
        </w:numPr>
        <w:spacing w:after="0" w:line="240" w:lineRule="auto"/>
        <w:rPr>
          <w:rFonts w:cs="Arial"/>
          <w:noProof/>
          <w:color w:val="000000"/>
        </w:rPr>
      </w:pPr>
      <w:r>
        <w:rPr>
          <w:rFonts w:cs="Arial"/>
          <w:noProof/>
          <w:color w:val="000000"/>
        </w:rPr>
        <w:t>Communications Update</w:t>
      </w:r>
    </w:p>
    <w:p w:rsidR="005D0FBF" w:rsidRPr="005D0FBF" w:rsidRDefault="00617C5F" w:rsidP="005D0FBF">
      <w:pPr>
        <w:pStyle w:val="ListParagraph"/>
        <w:numPr>
          <w:ilvl w:val="0"/>
          <w:numId w:val="31"/>
        </w:numPr>
        <w:spacing w:after="0" w:line="240" w:lineRule="auto"/>
        <w:rPr>
          <w:rFonts w:cs="Arial"/>
          <w:noProof/>
          <w:color w:val="000000"/>
        </w:rPr>
      </w:pPr>
      <w:r>
        <w:rPr>
          <w:rFonts w:cs="Arial"/>
          <w:noProof/>
          <w:color w:val="000000"/>
        </w:rPr>
        <w:t>Communications for Smarter Balanced Assessment</w:t>
      </w:r>
      <w:r w:rsidR="005D0FBF" w:rsidRPr="005D0FBF">
        <w:rPr>
          <w:rFonts w:cs="Arial"/>
          <w:noProof/>
          <w:color w:val="000000"/>
        </w:rPr>
        <w:tab/>
        <w:t xml:space="preserve"> </w:t>
      </w:r>
    </w:p>
    <w:p w:rsidR="005D0FBF" w:rsidRPr="005D0FBF" w:rsidRDefault="00617C5F" w:rsidP="005D0FBF">
      <w:pPr>
        <w:pStyle w:val="ListParagraph"/>
        <w:numPr>
          <w:ilvl w:val="0"/>
          <w:numId w:val="31"/>
        </w:numPr>
        <w:spacing w:after="0" w:line="240" w:lineRule="auto"/>
        <w:rPr>
          <w:rFonts w:cs="Arial"/>
          <w:i/>
          <w:noProof/>
          <w:color w:val="000000"/>
        </w:rPr>
      </w:pPr>
      <w:r>
        <w:rPr>
          <w:rFonts w:cs="Arial"/>
          <w:noProof/>
          <w:color w:val="000000"/>
        </w:rPr>
        <w:t>Professional Development Activities</w:t>
      </w:r>
    </w:p>
    <w:p w:rsidR="005D0FBF" w:rsidRPr="005D0FBF" w:rsidRDefault="005D0FBF" w:rsidP="005D0FBF">
      <w:pPr>
        <w:pStyle w:val="ListParagraph"/>
        <w:numPr>
          <w:ilvl w:val="0"/>
          <w:numId w:val="31"/>
        </w:numPr>
        <w:spacing w:after="0" w:line="240" w:lineRule="auto"/>
        <w:rPr>
          <w:rFonts w:cs="Arial"/>
          <w:noProof/>
          <w:color w:val="000000"/>
        </w:rPr>
      </w:pPr>
      <w:r w:rsidRPr="005D0FBF">
        <w:rPr>
          <w:rFonts w:cs="Arial"/>
          <w:noProof/>
          <w:color w:val="000000"/>
        </w:rPr>
        <w:t>Wrap-up</w:t>
      </w:r>
    </w:p>
    <w:p w:rsidR="00D945D9" w:rsidRDefault="00D945D9" w:rsidP="00C50CDD">
      <w:pPr>
        <w:rPr>
          <w:b/>
          <w:u w:val="single"/>
        </w:rPr>
      </w:pPr>
    </w:p>
    <w:p w:rsidR="00DE6C2B" w:rsidRPr="00A457EF" w:rsidRDefault="00DE6C2B" w:rsidP="00C50CDD">
      <w:pPr>
        <w:rPr>
          <w:b/>
          <w:u w:val="single"/>
        </w:rPr>
      </w:pPr>
      <w:r>
        <w:rPr>
          <w:b/>
          <w:u w:val="single"/>
        </w:rPr>
        <w:t>Welcome and Introductions</w:t>
      </w:r>
    </w:p>
    <w:p w:rsidR="005D0FBF" w:rsidRDefault="000F2E65" w:rsidP="00D02CAF">
      <w:r>
        <w:t>Main meeting goal:</w:t>
      </w:r>
      <w:r w:rsidR="00DE6C2B">
        <w:t xml:space="preserve"> </w:t>
      </w:r>
      <w:r>
        <w:t>D</w:t>
      </w:r>
      <w:r w:rsidR="006349F5">
        <w:t>iscuss rising issues around Common Core implementation, and give guidance on the</w:t>
      </w:r>
      <w:r w:rsidR="00DE6C2B">
        <w:t xml:space="preserve"> Smarte</w:t>
      </w:r>
      <w:r w:rsidR="006349F5">
        <w:t xml:space="preserve">r Balanced communications plan which is targeted at postsecondary faculty. </w:t>
      </w:r>
    </w:p>
    <w:p w:rsidR="002D712C" w:rsidRDefault="000F2E65" w:rsidP="00D02CAF">
      <w:r>
        <w:t>Upcoming</w:t>
      </w:r>
      <w:r w:rsidR="006349F5">
        <w:t xml:space="preserve"> cross-state meeting will be September 22-23 in Chicago, Illinois. The meeting is an opportunity for team members to meet state leaders and discuss progress and issues with Common Core implementation in other states. Topics will include teacher preparation, transition courses, and working with state legislators. </w:t>
      </w:r>
    </w:p>
    <w:p w:rsidR="00A407CE" w:rsidRDefault="002D712C" w:rsidP="00D02CAF">
      <w:r>
        <w:t xml:space="preserve">The NGA will pay for seven team members to attend. </w:t>
      </w:r>
      <w:r w:rsidR="006349F5">
        <w:t xml:space="preserve">If you haven’t let us know already, please let Anne or Noreen know ASAP if you will not be attending. Then we can open up the meeting to additional team members. </w:t>
      </w:r>
    </w:p>
    <w:p w:rsidR="00914BED" w:rsidRPr="00DE6C2B" w:rsidRDefault="00914BED" w:rsidP="00D02CAF"/>
    <w:p w:rsidR="00D02CAF" w:rsidRDefault="00914BED" w:rsidP="00D02CAF">
      <w:pPr>
        <w:rPr>
          <w:b/>
          <w:u w:val="single"/>
        </w:rPr>
      </w:pPr>
      <w:r>
        <w:rPr>
          <w:b/>
          <w:u w:val="single"/>
        </w:rPr>
        <w:lastRenderedPageBreak/>
        <w:t>Issues around Common Core I</w:t>
      </w:r>
      <w:r w:rsidR="006349F5">
        <w:rPr>
          <w:b/>
          <w:u w:val="single"/>
        </w:rPr>
        <w:t>mplementation and Teacher Preparation</w:t>
      </w:r>
    </w:p>
    <w:p w:rsidR="006349F5" w:rsidRDefault="00D565C4" w:rsidP="003C4E61">
      <w:r>
        <w:t xml:space="preserve">TPEP (Washington State Teacher/Principal Evaluation Project), in collaboration with the American Institute for Research, released a statewide report of a survey to educators about their evaluation systems and Common Core State Standards (CCSS). </w:t>
      </w:r>
      <w:r w:rsidR="00D46221">
        <w:t>The most notable results relating to CCSS are:</w:t>
      </w:r>
    </w:p>
    <w:p w:rsidR="00D46221" w:rsidRDefault="00D46221" w:rsidP="00D46221">
      <w:pPr>
        <w:pStyle w:val="ListParagraph"/>
        <w:numPr>
          <w:ilvl w:val="0"/>
          <w:numId w:val="40"/>
        </w:numPr>
      </w:pPr>
      <w:r>
        <w:t>Most educators were familiar with CCSS, although perceived implementation levels varied among districts</w:t>
      </w:r>
      <w:r w:rsidR="002D712C">
        <w:t>.</w:t>
      </w:r>
    </w:p>
    <w:p w:rsidR="00D46221" w:rsidRDefault="00D46221" w:rsidP="00D46221">
      <w:pPr>
        <w:pStyle w:val="ListParagraph"/>
        <w:numPr>
          <w:ilvl w:val="0"/>
          <w:numId w:val="40"/>
        </w:numPr>
      </w:pPr>
      <w:r>
        <w:t>Educators agreed they did minimal outreach to parents and community members around CCSS</w:t>
      </w:r>
      <w:r w:rsidR="002D712C">
        <w:t>.</w:t>
      </w:r>
    </w:p>
    <w:p w:rsidR="00D46221" w:rsidRDefault="00D46221" w:rsidP="00D46221">
      <w:pPr>
        <w:pStyle w:val="ListParagraph"/>
        <w:numPr>
          <w:ilvl w:val="0"/>
          <w:numId w:val="40"/>
        </w:numPr>
      </w:pPr>
      <w:r>
        <w:t xml:space="preserve">The majority (60%) of educators said that their teaching incorporates CCSS and aligns with teacher </w:t>
      </w:r>
      <w:r w:rsidR="00947D8D">
        <w:t>evaluations.</w:t>
      </w:r>
    </w:p>
    <w:p w:rsidR="006349F5" w:rsidRDefault="00D46221" w:rsidP="003C4E61">
      <w:r>
        <w:t xml:space="preserve">To read the full report, </w:t>
      </w:r>
      <w:hyperlink r:id="rId7" w:history="1">
        <w:r w:rsidRPr="00D46221">
          <w:rPr>
            <w:rStyle w:val="Hyperlink"/>
          </w:rPr>
          <w:t>click here</w:t>
        </w:r>
      </w:hyperlink>
      <w:r>
        <w:t xml:space="preserve">. </w:t>
      </w:r>
    </w:p>
    <w:p w:rsidR="00D46221" w:rsidRPr="0000600F" w:rsidRDefault="00D46221" w:rsidP="0000600F">
      <w:pPr>
        <w:spacing w:after="0"/>
        <w:rPr>
          <w:i/>
        </w:rPr>
      </w:pPr>
      <w:r w:rsidRPr="0000600F">
        <w:rPr>
          <w:i/>
        </w:rPr>
        <w:t>Team member discussion:</w:t>
      </w:r>
    </w:p>
    <w:p w:rsidR="00D46221" w:rsidRDefault="00D46221" w:rsidP="0000600F">
      <w:pPr>
        <w:pStyle w:val="ListParagraph"/>
        <w:numPr>
          <w:ilvl w:val="0"/>
          <w:numId w:val="41"/>
        </w:numPr>
        <w:spacing w:after="0"/>
      </w:pPr>
      <w:r>
        <w:t>There will be a four year phase in to create more teacher preparation for Common Core</w:t>
      </w:r>
      <w:r w:rsidR="00F85E10">
        <w:t>. Teachers haven’t seen change yet, but they will.</w:t>
      </w:r>
    </w:p>
    <w:p w:rsidR="002D712C" w:rsidRDefault="00F85E10" w:rsidP="000F2E65">
      <w:pPr>
        <w:pStyle w:val="ListParagraph"/>
        <w:numPr>
          <w:ilvl w:val="0"/>
          <w:numId w:val="41"/>
        </w:numPr>
      </w:pPr>
      <w:r>
        <w:t xml:space="preserve">In order to fully </w:t>
      </w:r>
      <w:r w:rsidR="002D712C">
        <w:t>accept CCSS, we must let go of previous Washington State Standards</w:t>
      </w:r>
      <w:r w:rsidR="000F2E65">
        <w:t>.</w:t>
      </w:r>
      <w:r w:rsidR="002D712C">
        <w:t xml:space="preserve"> Emerging issues we need to address are: </w:t>
      </w:r>
    </w:p>
    <w:p w:rsidR="002D712C" w:rsidRDefault="002D712C" w:rsidP="002D712C">
      <w:pPr>
        <w:pStyle w:val="ListParagraph"/>
        <w:numPr>
          <w:ilvl w:val="1"/>
          <w:numId w:val="41"/>
        </w:numPr>
      </w:pPr>
      <w:r>
        <w:t>Professional development for teachers of the new standards</w:t>
      </w:r>
    </w:p>
    <w:p w:rsidR="002D712C" w:rsidRDefault="002D712C" w:rsidP="002D712C">
      <w:pPr>
        <w:pStyle w:val="ListParagraph"/>
        <w:numPr>
          <w:ilvl w:val="1"/>
          <w:numId w:val="41"/>
        </w:numPr>
      </w:pPr>
      <w:r>
        <w:t>Reauthorization of the Elementary and Secondary Education Act (ESEA)</w:t>
      </w:r>
    </w:p>
    <w:p w:rsidR="002D712C" w:rsidRDefault="002D712C" w:rsidP="002D712C">
      <w:pPr>
        <w:pStyle w:val="ListParagraph"/>
        <w:numPr>
          <w:ilvl w:val="1"/>
          <w:numId w:val="41"/>
        </w:numPr>
      </w:pPr>
      <w:r>
        <w:t>Need for infrastructure to support Smarter Balanced assessments at the local level</w:t>
      </w:r>
    </w:p>
    <w:p w:rsidR="002D712C" w:rsidRDefault="006F5416" w:rsidP="002D712C">
      <w:pPr>
        <w:pStyle w:val="ListParagraph"/>
        <w:numPr>
          <w:ilvl w:val="0"/>
          <w:numId w:val="41"/>
        </w:numPr>
      </w:pPr>
      <w:r>
        <w:t xml:space="preserve">Recently, there was a survey by </w:t>
      </w:r>
      <w:r w:rsidR="00914BED">
        <w:t>a group called ‘Stop Common Core’</w:t>
      </w:r>
      <w:r>
        <w:t xml:space="preserve"> that asked all candidates for WA state legislature their position on Common Core. </w:t>
      </w:r>
      <w:r w:rsidR="00E551CC">
        <w:t xml:space="preserve">Most who filled it out stated that they were against CCSS. We’re not sure why this is, perhaps they were trying to stand out by going against the status quo. To view the survey results, </w:t>
      </w:r>
      <w:hyperlink r:id="rId8" w:history="1">
        <w:r w:rsidR="00E551CC" w:rsidRPr="00E551CC">
          <w:rPr>
            <w:rStyle w:val="Hyperlink"/>
          </w:rPr>
          <w:t>click here</w:t>
        </w:r>
      </w:hyperlink>
      <w:r w:rsidR="00E551CC">
        <w:t xml:space="preserve">. </w:t>
      </w:r>
    </w:p>
    <w:p w:rsidR="00E551CC" w:rsidRDefault="00283D35" w:rsidP="002D712C">
      <w:pPr>
        <w:pStyle w:val="ListParagraph"/>
        <w:numPr>
          <w:ilvl w:val="0"/>
          <w:numId w:val="41"/>
        </w:numPr>
      </w:pPr>
      <w:r>
        <w:t xml:space="preserve">OSPI and Partnership for Learning </w:t>
      </w:r>
      <w:r w:rsidR="000F2E65">
        <w:t xml:space="preserve">recently </w:t>
      </w:r>
      <w:r>
        <w:t>sent a combined survey to legislators about Common Core awareness</w:t>
      </w:r>
      <w:r w:rsidR="000F2E65">
        <w:t>; no responses, yet</w:t>
      </w:r>
      <w:r>
        <w:t>.</w:t>
      </w:r>
    </w:p>
    <w:p w:rsidR="00283D35" w:rsidRDefault="00283D35" w:rsidP="002D712C">
      <w:pPr>
        <w:pStyle w:val="ListParagraph"/>
        <w:numPr>
          <w:ilvl w:val="0"/>
          <w:numId w:val="41"/>
        </w:numPr>
      </w:pPr>
      <w:r>
        <w:t xml:space="preserve">Overall, </w:t>
      </w:r>
      <w:r w:rsidR="000F2E65">
        <w:t xml:space="preserve"> there are</w:t>
      </w:r>
      <w:r>
        <w:t xml:space="preserve"> some issues with </w:t>
      </w:r>
      <w:r w:rsidR="000F2E65">
        <w:t xml:space="preserve">implementing the </w:t>
      </w:r>
      <w:r>
        <w:t>Common Core but they are few. We are actually ahead of most states on our progress</w:t>
      </w:r>
      <w:r w:rsidR="00D75323">
        <w:t xml:space="preserve"> in implementation of the standards. </w:t>
      </w:r>
    </w:p>
    <w:p w:rsidR="00283D35" w:rsidRDefault="00283D35" w:rsidP="002D712C">
      <w:pPr>
        <w:pStyle w:val="ListParagraph"/>
        <w:numPr>
          <w:ilvl w:val="0"/>
          <w:numId w:val="41"/>
        </w:numPr>
      </w:pPr>
      <w:r>
        <w:t xml:space="preserve">So, what are the issues with CCSS? Is it the substance, the testing, or a reaction to change? </w:t>
      </w:r>
      <w:r w:rsidR="00EB278A">
        <w:t>There are three main issues:</w:t>
      </w:r>
    </w:p>
    <w:p w:rsidR="00283D35" w:rsidRDefault="00EB278A" w:rsidP="00283D35">
      <w:pPr>
        <w:pStyle w:val="ListParagraph"/>
        <w:numPr>
          <w:ilvl w:val="1"/>
          <w:numId w:val="41"/>
        </w:numPr>
      </w:pPr>
      <w:r w:rsidRPr="00EB278A">
        <w:rPr>
          <w:b/>
        </w:rPr>
        <w:t>Assessment</w:t>
      </w:r>
      <w:r>
        <w:t xml:space="preserve">- </w:t>
      </w:r>
      <w:r w:rsidR="00283D35">
        <w:t>A recent Partnership for Learning survey showed that 70% (900 voters) supported Common Core</w:t>
      </w:r>
      <w:r w:rsidR="001E42E9">
        <w:t xml:space="preserve">; </w:t>
      </w:r>
      <w:r w:rsidR="00914BED">
        <w:t xml:space="preserve">the consensus from the group discussion was a large part of the </w:t>
      </w:r>
      <w:r w:rsidR="000F2E65">
        <w:t xml:space="preserve">reluctance </w:t>
      </w:r>
      <w:r w:rsidR="00914BED">
        <w:t>in</w:t>
      </w:r>
      <w:r w:rsidR="000F2E65">
        <w:t xml:space="preserve"> support </w:t>
      </w:r>
      <w:r w:rsidR="00914BED">
        <w:t>is</w:t>
      </w:r>
      <w:r w:rsidR="0097332B">
        <w:t xml:space="preserve"> related to the assessments</w:t>
      </w:r>
    </w:p>
    <w:p w:rsidR="0097332B" w:rsidRPr="00914BED" w:rsidRDefault="00EB278A" w:rsidP="00283D35">
      <w:pPr>
        <w:pStyle w:val="ListParagraph"/>
        <w:numPr>
          <w:ilvl w:val="1"/>
          <w:numId w:val="41"/>
        </w:numPr>
      </w:pPr>
      <w:r w:rsidRPr="00914BED">
        <w:rPr>
          <w:b/>
        </w:rPr>
        <w:t>Professional Development and Funding</w:t>
      </w:r>
      <w:r w:rsidRPr="00914BED">
        <w:t xml:space="preserve">- </w:t>
      </w:r>
      <w:r w:rsidR="0097332B" w:rsidRPr="00914BED">
        <w:t xml:space="preserve">Washington State </w:t>
      </w:r>
      <w:r w:rsidR="00914BED" w:rsidRPr="00914BED">
        <w:t xml:space="preserve">could </w:t>
      </w:r>
      <w:r w:rsidR="0097332B" w:rsidRPr="00914BED">
        <w:t>have</w:t>
      </w:r>
      <w:r w:rsidR="00914BED">
        <w:t xml:space="preserve"> a</w:t>
      </w:r>
      <w:r w:rsidR="0097332B" w:rsidRPr="00914BED">
        <w:t xml:space="preserve"> </w:t>
      </w:r>
      <w:r w:rsidR="00914BED" w:rsidRPr="00914BED">
        <w:t>better</w:t>
      </w:r>
      <w:r w:rsidR="0097332B" w:rsidRPr="00914BED">
        <w:t xml:space="preserve"> commitment to</w:t>
      </w:r>
      <w:r w:rsidR="00914BED" w:rsidRPr="00914BED">
        <w:t xml:space="preserve"> ongoing</w:t>
      </w:r>
      <w:r w:rsidR="0097332B" w:rsidRPr="00914BED">
        <w:t xml:space="preserve"> Professional Development</w:t>
      </w:r>
    </w:p>
    <w:p w:rsidR="000D0987" w:rsidRDefault="000D0987" w:rsidP="000D0987">
      <w:pPr>
        <w:pStyle w:val="ListParagraph"/>
        <w:numPr>
          <w:ilvl w:val="2"/>
          <w:numId w:val="41"/>
        </w:numPr>
      </w:pPr>
      <w:r>
        <w:t>Need to prioritize this more according to HB 2776</w:t>
      </w:r>
    </w:p>
    <w:p w:rsidR="00EB278A" w:rsidRPr="00EB278A" w:rsidRDefault="00EB278A" w:rsidP="00EB278A">
      <w:pPr>
        <w:pStyle w:val="ListParagraph"/>
        <w:numPr>
          <w:ilvl w:val="2"/>
          <w:numId w:val="41"/>
        </w:numPr>
      </w:pPr>
      <w:r w:rsidRPr="00EB278A">
        <w:t xml:space="preserve">Fidelity to implementation and </w:t>
      </w:r>
      <w:r>
        <w:t xml:space="preserve">having </w:t>
      </w:r>
      <w:r w:rsidRPr="00EB278A">
        <w:t>funding mechanism f</w:t>
      </w:r>
      <w:r>
        <w:t>or Common Core p</w:t>
      </w:r>
      <w:r w:rsidRPr="00EB278A">
        <w:t>rofessional development is crucial for success</w:t>
      </w:r>
    </w:p>
    <w:p w:rsidR="00EB278A" w:rsidRDefault="00EB278A" w:rsidP="00EB278A">
      <w:pPr>
        <w:pStyle w:val="ListParagraph"/>
        <w:numPr>
          <w:ilvl w:val="1"/>
          <w:numId w:val="41"/>
        </w:numPr>
      </w:pPr>
      <w:r w:rsidRPr="00EB278A">
        <w:rPr>
          <w:b/>
        </w:rPr>
        <w:t>Curriculum</w:t>
      </w:r>
      <w:r w:rsidR="00B96B8F">
        <w:rPr>
          <w:b/>
        </w:rPr>
        <w:t>/Content</w:t>
      </w:r>
      <w:r w:rsidR="00914BED">
        <w:t xml:space="preserve">- There is a misconception that </w:t>
      </w:r>
      <w:r w:rsidR="00B96B8F">
        <w:t xml:space="preserve">Common Core is a </w:t>
      </w:r>
      <w:r w:rsidR="00914BED">
        <w:t>standard set of</w:t>
      </w:r>
      <w:r>
        <w:t xml:space="preserve"> curriculum</w:t>
      </w:r>
      <w:r w:rsidR="00914BED">
        <w:t xml:space="preserve"> </w:t>
      </w:r>
      <w:r w:rsidR="00B96B8F">
        <w:t>which requires teachers</w:t>
      </w:r>
      <w:r w:rsidR="00914BED">
        <w:t xml:space="preserve"> to teach</w:t>
      </w:r>
      <w:r>
        <w:t xml:space="preserve"> </w:t>
      </w:r>
      <w:r w:rsidR="00B96B8F">
        <w:t xml:space="preserve">the curriculum </w:t>
      </w:r>
      <w:r w:rsidR="00914BED">
        <w:t>a certain</w:t>
      </w:r>
      <w:r>
        <w:t xml:space="preserve"> way</w:t>
      </w:r>
    </w:p>
    <w:p w:rsidR="000D0987" w:rsidRDefault="000D0987" w:rsidP="000D0987">
      <w:pPr>
        <w:pStyle w:val="ListParagraph"/>
        <w:numPr>
          <w:ilvl w:val="0"/>
          <w:numId w:val="41"/>
        </w:numPr>
      </w:pPr>
      <w:r>
        <w:t xml:space="preserve">There are two </w:t>
      </w:r>
      <w:r w:rsidR="001E42E9">
        <w:t>critical</w:t>
      </w:r>
      <w:r>
        <w:t xml:space="preserve"> audiences that we </w:t>
      </w:r>
      <w:r w:rsidR="001E42E9">
        <w:t xml:space="preserve">must </w:t>
      </w:r>
      <w:r>
        <w:t>address:</w:t>
      </w:r>
    </w:p>
    <w:p w:rsidR="000D0987" w:rsidRDefault="000D0987" w:rsidP="000D0987">
      <w:pPr>
        <w:pStyle w:val="ListParagraph"/>
        <w:numPr>
          <w:ilvl w:val="1"/>
          <w:numId w:val="41"/>
        </w:numPr>
      </w:pPr>
      <w:r>
        <w:lastRenderedPageBreak/>
        <w:t>Educator community (because there are a still a lot of unknowns</w:t>
      </w:r>
      <w:r w:rsidR="000E73C8">
        <w:t xml:space="preserve"> about the impact of Common Core and the Smarter Balanced assessments; and also how teachers will be evaluated</w:t>
      </w:r>
      <w:r>
        <w:t>)</w:t>
      </w:r>
    </w:p>
    <w:p w:rsidR="000D0987" w:rsidRDefault="000D0987" w:rsidP="000D0987">
      <w:pPr>
        <w:pStyle w:val="ListParagraph"/>
        <w:numPr>
          <w:ilvl w:val="1"/>
          <w:numId w:val="41"/>
        </w:numPr>
      </w:pPr>
      <w:r>
        <w:t>Public (they are influenced by the current state of things and they also influence their legislators)</w:t>
      </w:r>
    </w:p>
    <w:p w:rsidR="000D0987" w:rsidRDefault="000D0987" w:rsidP="000D0987">
      <w:pPr>
        <w:pStyle w:val="ListParagraph"/>
        <w:numPr>
          <w:ilvl w:val="2"/>
          <w:numId w:val="41"/>
        </w:numPr>
      </w:pPr>
      <w:r>
        <w:t>There’s anxiety among the public about the assessment, and that it’s the only way to success and high school graduation. If we could produce messaging that says there’s a non-test pathway, that would ease concerns</w:t>
      </w:r>
      <w:r w:rsidR="001E42E9">
        <w:t>.</w:t>
      </w:r>
    </w:p>
    <w:p w:rsidR="00EB278A" w:rsidRDefault="000D0987" w:rsidP="00EB278A">
      <w:pPr>
        <w:pStyle w:val="ListParagraph"/>
        <w:numPr>
          <w:ilvl w:val="2"/>
          <w:numId w:val="41"/>
        </w:numPr>
      </w:pPr>
      <w:r>
        <w:t>Also messaging should state that the test will be adjusted over time</w:t>
      </w:r>
      <w:r w:rsidR="001E42E9">
        <w:t>.</w:t>
      </w:r>
    </w:p>
    <w:p w:rsidR="00EB278A" w:rsidRDefault="00EB278A" w:rsidP="00EB278A">
      <w:pPr>
        <w:pStyle w:val="ListParagraph"/>
        <w:numPr>
          <w:ilvl w:val="2"/>
          <w:numId w:val="41"/>
        </w:numPr>
      </w:pPr>
      <w:r>
        <w:t>We must also address misconceptions about Common Core- it doesn’t fit everyone into a box, it just raises the floor</w:t>
      </w:r>
      <w:r w:rsidR="001E42E9">
        <w:t>.</w:t>
      </w:r>
    </w:p>
    <w:p w:rsidR="00EB278A" w:rsidRDefault="00EB278A" w:rsidP="00EB278A">
      <w:pPr>
        <w:pStyle w:val="ListParagraph"/>
        <w:numPr>
          <w:ilvl w:val="0"/>
          <w:numId w:val="41"/>
        </w:numPr>
      </w:pPr>
      <w:r>
        <w:t>There are also many positive efforts around CCSS</w:t>
      </w:r>
    </w:p>
    <w:p w:rsidR="00EB278A" w:rsidRDefault="00EB278A" w:rsidP="00EB278A">
      <w:pPr>
        <w:pStyle w:val="ListParagraph"/>
        <w:numPr>
          <w:ilvl w:val="1"/>
          <w:numId w:val="41"/>
        </w:numPr>
      </w:pPr>
      <w:r>
        <w:t>First, there is lots of curriculum and material out there for teachers. The Smarter Balanced Digital Library provides materials and instructional resources aligned to CCSS and Smarter Balanced assessments</w:t>
      </w:r>
      <w:r w:rsidR="001E42E9">
        <w:t>.</w:t>
      </w:r>
    </w:p>
    <w:p w:rsidR="00EB278A" w:rsidRDefault="001E42E9" w:rsidP="00EB278A">
      <w:pPr>
        <w:pStyle w:val="ListParagraph"/>
        <w:numPr>
          <w:ilvl w:val="1"/>
          <w:numId w:val="41"/>
        </w:numPr>
      </w:pPr>
      <w:r>
        <w:t xml:space="preserve">OSPI’s </w:t>
      </w:r>
      <w:hyperlink r:id="rId9" w:history="1">
        <w:r w:rsidRPr="001E42E9">
          <w:rPr>
            <w:rStyle w:val="Hyperlink"/>
          </w:rPr>
          <w:t>OER Project</w:t>
        </w:r>
      </w:hyperlink>
      <w:r>
        <w:t>,</w:t>
      </w:r>
      <w:r w:rsidR="00714FE4">
        <w:t xml:space="preserve"> </w:t>
      </w:r>
      <w:r>
        <w:t>mandated by ESSHB 2337,</w:t>
      </w:r>
      <w:r w:rsidR="00EB278A">
        <w:t xml:space="preserve"> has gone live</w:t>
      </w:r>
      <w:r w:rsidR="006F02E0">
        <w:t xml:space="preserve"> to ESDs</w:t>
      </w:r>
      <w:r w:rsidR="00EB278A">
        <w:t xml:space="preserve">. This contains lesson plans, </w:t>
      </w:r>
      <w:r w:rsidR="006F02E0">
        <w:t>resources, and designed curriculum for schools.</w:t>
      </w:r>
    </w:p>
    <w:p w:rsidR="006F02E0" w:rsidRDefault="006F02E0" w:rsidP="00EB278A">
      <w:pPr>
        <w:pStyle w:val="ListParagraph"/>
        <w:numPr>
          <w:ilvl w:val="1"/>
          <w:numId w:val="41"/>
        </w:numPr>
      </w:pPr>
      <w:r>
        <w:t xml:space="preserve">OSPI has recently established two positions that will support CCSS. </w:t>
      </w:r>
    </w:p>
    <w:p w:rsidR="009259E2" w:rsidRDefault="009259E2" w:rsidP="009259E2">
      <w:pPr>
        <w:pStyle w:val="ListParagraph"/>
        <w:numPr>
          <w:ilvl w:val="0"/>
          <w:numId w:val="41"/>
        </w:numPr>
      </w:pPr>
      <w:r>
        <w:t>How does higher education feel about the Smarter Balanced assessment?</w:t>
      </w:r>
    </w:p>
    <w:p w:rsidR="009259E2" w:rsidRDefault="000E73C8" w:rsidP="009259E2">
      <w:pPr>
        <w:pStyle w:val="ListParagraph"/>
        <w:numPr>
          <w:ilvl w:val="1"/>
          <w:numId w:val="41"/>
        </w:numPr>
      </w:pPr>
      <w:r>
        <w:t>Generally, i</w:t>
      </w:r>
      <w:r w:rsidR="00C7332E" w:rsidRPr="000E73C8">
        <w:t xml:space="preserve">ndependent colleges and baccalaureates </w:t>
      </w:r>
      <w:r>
        <w:t>are waiting for more evidence, but are hopeful about the assessment</w:t>
      </w:r>
      <w:r w:rsidR="00C7332E">
        <w:t>. They want to make sure that the students who come to them are well prepared, and Smarter Balanced may be a good indicator of that</w:t>
      </w:r>
      <w:r w:rsidR="001E42E9">
        <w:t>.</w:t>
      </w:r>
    </w:p>
    <w:p w:rsidR="00C7332E" w:rsidRDefault="00C7332E" w:rsidP="009259E2">
      <w:pPr>
        <w:pStyle w:val="ListParagraph"/>
        <w:numPr>
          <w:ilvl w:val="1"/>
          <w:numId w:val="41"/>
        </w:numPr>
      </w:pPr>
      <w:r>
        <w:t xml:space="preserve">The 2 year system has approved use of </w:t>
      </w:r>
      <w:r w:rsidR="001E42E9">
        <w:t>the 11</w:t>
      </w:r>
      <w:r w:rsidR="001E42E9" w:rsidRPr="000E73C8">
        <w:rPr>
          <w:vertAlign w:val="superscript"/>
        </w:rPr>
        <w:t>th</w:t>
      </w:r>
      <w:r w:rsidR="001E42E9">
        <w:t xml:space="preserve"> grade </w:t>
      </w:r>
      <w:r>
        <w:t xml:space="preserve">Smarter Balanced </w:t>
      </w:r>
      <w:r w:rsidR="001E42E9">
        <w:t xml:space="preserve">assessment </w:t>
      </w:r>
      <w:r>
        <w:t xml:space="preserve">in placement, the baccalaureates are still in conversation </w:t>
      </w:r>
      <w:r w:rsidR="001E42E9">
        <w:t>.</w:t>
      </w:r>
    </w:p>
    <w:p w:rsidR="003C4E61" w:rsidRDefault="00C7332E" w:rsidP="003C4E61">
      <w:pPr>
        <w:rPr>
          <w:b/>
          <w:u w:val="single"/>
        </w:rPr>
      </w:pPr>
      <w:r>
        <w:rPr>
          <w:b/>
          <w:u w:val="single"/>
        </w:rPr>
        <w:t>ReadyWA Updates</w:t>
      </w:r>
    </w:p>
    <w:p w:rsidR="0054060C" w:rsidRDefault="0054060C" w:rsidP="003C4E61">
      <w:r>
        <w:t xml:space="preserve">Jana </w:t>
      </w:r>
      <w:r w:rsidR="006132CB">
        <w:t>Carlisle</w:t>
      </w:r>
      <w:r w:rsidR="0052497F">
        <w:t xml:space="preserve">, </w:t>
      </w:r>
      <w:r w:rsidR="006132CB">
        <w:t>Partnership for Learning</w:t>
      </w:r>
      <w:r w:rsidR="0052497F">
        <w:t>:</w:t>
      </w:r>
      <w:r w:rsidR="006132CB">
        <w:t xml:space="preserve"> </w:t>
      </w:r>
    </w:p>
    <w:p w:rsidR="00774897" w:rsidRDefault="00774897" w:rsidP="00774897">
      <w:pPr>
        <w:pStyle w:val="ListParagraph"/>
        <w:numPr>
          <w:ilvl w:val="0"/>
          <w:numId w:val="42"/>
        </w:numPr>
      </w:pPr>
      <w:r>
        <w:t xml:space="preserve">Facebook and Twitter- Facebook likes and Twitter followers have increased drastically </w:t>
      </w:r>
    </w:p>
    <w:p w:rsidR="00774897" w:rsidRDefault="00774897" w:rsidP="00774897">
      <w:pPr>
        <w:pStyle w:val="ListParagraph"/>
        <w:numPr>
          <w:ilvl w:val="0"/>
          <w:numId w:val="42"/>
        </w:numPr>
      </w:pPr>
      <w:r>
        <w:t>Statewide Poll- PFL released a statewide poll of 900 voters on Common Core awareness and support</w:t>
      </w:r>
    </w:p>
    <w:p w:rsidR="00774897" w:rsidRDefault="00774897" w:rsidP="00774897">
      <w:pPr>
        <w:pStyle w:val="ListParagraph"/>
        <w:numPr>
          <w:ilvl w:val="0"/>
          <w:numId w:val="42"/>
        </w:numPr>
      </w:pPr>
      <w:r>
        <w:t>Paid Media- Will begin their first digital advertising plan in September</w:t>
      </w:r>
    </w:p>
    <w:p w:rsidR="00774897" w:rsidRDefault="00774897" w:rsidP="00774897">
      <w:pPr>
        <w:pStyle w:val="ListParagraph"/>
        <w:numPr>
          <w:ilvl w:val="0"/>
          <w:numId w:val="42"/>
        </w:numPr>
      </w:pPr>
      <w:r>
        <w:t>Parent Outreach- PFL and WA PTA are finalizing a plan for a parent outreach program (train the trainer concept)</w:t>
      </w:r>
    </w:p>
    <w:p w:rsidR="00774897" w:rsidRDefault="00774897" w:rsidP="00774897">
      <w:pPr>
        <w:pStyle w:val="ListParagraph"/>
        <w:numPr>
          <w:ilvl w:val="0"/>
          <w:numId w:val="42"/>
        </w:numPr>
      </w:pPr>
      <w:r>
        <w:t xml:space="preserve">Focus groups/survey- Convened community focus groups about CCSS and Smarter Balanced; also sent surveys to WA state legislators </w:t>
      </w:r>
    </w:p>
    <w:p w:rsidR="00774897" w:rsidRDefault="00774897" w:rsidP="00774897">
      <w:pPr>
        <w:pStyle w:val="ListParagraph"/>
        <w:numPr>
          <w:ilvl w:val="0"/>
          <w:numId w:val="42"/>
        </w:numPr>
      </w:pPr>
      <w:r>
        <w:t>Teacher Voices Network- Launched teacher voices blog and videos</w:t>
      </w:r>
    </w:p>
    <w:p w:rsidR="00774897" w:rsidRDefault="00774897" w:rsidP="00774897">
      <w:pPr>
        <w:pStyle w:val="ListParagraph"/>
        <w:numPr>
          <w:ilvl w:val="0"/>
          <w:numId w:val="42"/>
        </w:numPr>
      </w:pPr>
      <w:r>
        <w:t xml:space="preserve">High Quality Assessment Project (HQAP)- </w:t>
      </w:r>
      <w:r w:rsidR="001E42E9">
        <w:t xml:space="preserve">PFL </w:t>
      </w:r>
      <w:r>
        <w:t>partnered with NQAP to receive technical assistance and partner on communications initiatives</w:t>
      </w:r>
    </w:p>
    <w:p w:rsidR="00774897" w:rsidRDefault="00774897" w:rsidP="00774897">
      <w:pPr>
        <w:pStyle w:val="ListParagraph"/>
        <w:numPr>
          <w:ilvl w:val="0"/>
          <w:numId w:val="42"/>
        </w:numPr>
      </w:pPr>
      <w:r>
        <w:t xml:space="preserve">Statewide communications summit- Summit set up by PFL and OSPI; attended by 250 people, mostly school district folks </w:t>
      </w:r>
    </w:p>
    <w:p w:rsidR="00774897" w:rsidRPr="0054060C" w:rsidRDefault="00774897" w:rsidP="00774897">
      <w:r>
        <w:t xml:space="preserve">For more details on these items, please visit </w:t>
      </w:r>
      <w:hyperlink r:id="rId10" w:history="1">
        <w:r w:rsidRPr="00774897">
          <w:rPr>
            <w:rStyle w:val="Hyperlink"/>
          </w:rPr>
          <w:t>our Wiki</w:t>
        </w:r>
      </w:hyperlink>
      <w:r>
        <w:t xml:space="preserve">. </w:t>
      </w:r>
    </w:p>
    <w:p w:rsidR="00714FE4" w:rsidRDefault="00714FE4" w:rsidP="004B6A0C">
      <w:pPr>
        <w:spacing w:after="0"/>
        <w:rPr>
          <w:i/>
        </w:rPr>
      </w:pPr>
    </w:p>
    <w:p w:rsidR="004B6A0C" w:rsidRPr="004B6A0C" w:rsidRDefault="004B6A0C" w:rsidP="004B6A0C">
      <w:pPr>
        <w:spacing w:after="0"/>
        <w:rPr>
          <w:i/>
        </w:rPr>
      </w:pPr>
      <w:r w:rsidRPr="004B6A0C">
        <w:rPr>
          <w:i/>
        </w:rPr>
        <w:t>Team member discussion:</w:t>
      </w:r>
    </w:p>
    <w:p w:rsidR="00163FEC" w:rsidRDefault="00163FEC" w:rsidP="00163FEC">
      <w:pPr>
        <w:pStyle w:val="ListParagraph"/>
        <w:numPr>
          <w:ilvl w:val="0"/>
          <w:numId w:val="43"/>
        </w:numPr>
      </w:pPr>
      <w:r>
        <w:t xml:space="preserve">Different messaging is needed among different communities </w:t>
      </w:r>
    </w:p>
    <w:p w:rsidR="00163FEC" w:rsidRDefault="00163FEC" w:rsidP="00163FEC">
      <w:pPr>
        <w:pStyle w:val="ListParagraph"/>
        <w:numPr>
          <w:ilvl w:val="0"/>
          <w:numId w:val="43"/>
        </w:numPr>
      </w:pPr>
      <w:r>
        <w:t xml:space="preserve">Does ReadyWA have outreach to students and student associations? </w:t>
      </w:r>
      <w:r>
        <w:sym w:font="Wingdings" w:char="F0E0"/>
      </w:r>
      <w:r>
        <w:t xml:space="preserve"> not yet, but they will</w:t>
      </w:r>
    </w:p>
    <w:p w:rsidR="000E73C8" w:rsidRDefault="00163FEC" w:rsidP="00163FEC">
      <w:pPr>
        <w:pStyle w:val="ListParagraph"/>
        <w:numPr>
          <w:ilvl w:val="0"/>
          <w:numId w:val="43"/>
        </w:numPr>
      </w:pPr>
      <w:r>
        <w:t>An issue with messaging is the word ‘test.’ Test is a filter word which</w:t>
      </w:r>
      <w:r w:rsidR="0052497F">
        <w:t>,</w:t>
      </w:r>
      <w:r>
        <w:t xml:space="preserve"> to many</w:t>
      </w:r>
      <w:r w:rsidR="0052497F">
        <w:t>,</w:t>
      </w:r>
      <w:r>
        <w:t xml:space="preserve"> </w:t>
      </w:r>
      <w:r w:rsidR="000E73C8">
        <w:t xml:space="preserve">indicates a barrier in order to get something. </w:t>
      </w:r>
    </w:p>
    <w:p w:rsidR="00163FEC" w:rsidRDefault="00163FEC" w:rsidP="00163FEC">
      <w:pPr>
        <w:pStyle w:val="ListParagraph"/>
        <w:numPr>
          <w:ilvl w:val="0"/>
          <w:numId w:val="43"/>
        </w:numPr>
      </w:pPr>
      <w:r>
        <w:t xml:space="preserve">We should create a more flexible system in K12, where students who aren’t prepared for college stay longer and postpone graduation. </w:t>
      </w:r>
    </w:p>
    <w:p w:rsidR="003375FD" w:rsidRDefault="000E75A0" w:rsidP="00BF26A5">
      <w:pPr>
        <w:pStyle w:val="ListParagraph"/>
        <w:numPr>
          <w:ilvl w:val="0"/>
          <w:numId w:val="43"/>
        </w:numPr>
      </w:pPr>
      <w:r>
        <w:t>Currently, educators</w:t>
      </w:r>
      <w:r w:rsidR="00AD5303">
        <w:t>’</w:t>
      </w:r>
      <w:r>
        <w:t xml:space="preserve"> standards and baseline for training are pretty closely aligned to Common Core. It’s been this way for about ten years. Many educators have said their preparation program better prepared them than their internship/field experience. </w:t>
      </w:r>
    </w:p>
    <w:p w:rsidR="000E75A0" w:rsidRPr="000E75A0" w:rsidRDefault="000E75A0" w:rsidP="000E75A0">
      <w:pPr>
        <w:pStyle w:val="ListParagraph"/>
      </w:pPr>
    </w:p>
    <w:p w:rsidR="00BF26A5" w:rsidRPr="00DA25E4" w:rsidRDefault="003375FD" w:rsidP="00BF26A5">
      <w:pPr>
        <w:rPr>
          <w:b/>
          <w:u w:val="single"/>
        </w:rPr>
      </w:pPr>
      <w:r>
        <w:rPr>
          <w:b/>
          <w:u w:val="single"/>
        </w:rPr>
        <w:t xml:space="preserve">Smarter Balanced Communications </w:t>
      </w:r>
    </w:p>
    <w:p w:rsidR="00163FEC" w:rsidRDefault="003375FD" w:rsidP="00163FEC">
      <w:r>
        <w:t xml:space="preserve">Karen Waters and Craig </w:t>
      </w:r>
      <w:r w:rsidR="00163FEC">
        <w:t xml:space="preserve">Kanaya, from Strategies 360, joined our meeting to review the secondary guidance counselor communications piece and to help us develop our postsecondary one-pager. The postsecondary one-pager will be similar to the guidance counselor piece, but will </w:t>
      </w:r>
      <w:r w:rsidR="00B225B3">
        <w:t>contain</w:t>
      </w:r>
      <w:r w:rsidR="00163FEC">
        <w:t xml:space="preserve"> different messages. </w:t>
      </w:r>
    </w:p>
    <w:p w:rsidR="00B225B3" w:rsidRPr="00B225B3" w:rsidRDefault="00B225B3" w:rsidP="007850BD">
      <w:pPr>
        <w:spacing w:after="0"/>
        <w:rPr>
          <w:i/>
        </w:rPr>
      </w:pPr>
      <w:r w:rsidRPr="00B225B3">
        <w:rPr>
          <w:i/>
        </w:rPr>
        <w:t>Secondary Guidance Counselor Piece:</w:t>
      </w:r>
    </w:p>
    <w:p w:rsidR="00B225B3" w:rsidRDefault="00CD1600" w:rsidP="007850BD">
      <w:pPr>
        <w:pStyle w:val="ListParagraph"/>
        <w:numPr>
          <w:ilvl w:val="0"/>
          <w:numId w:val="45"/>
        </w:numPr>
        <w:spacing w:after="0"/>
      </w:pPr>
      <w:r>
        <w:t>Add a sentence abou</w:t>
      </w:r>
      <w:r w:rsidR="00C7650D">
        <w:t>t using the Smarter Balanced assessment as a tool to make adjustments and</w:t>
      </w:r>
      <w:r>
        <w:t xml:space="preserve"> interventions</w:t>
      </w:r>
      <w:r w:rsidR="00C7650D">
        <w:t xml:space="preserve"> as necessary to ensure students are on the pathway to success</w:t>
      </w:r>
    </w:p>
    <w:p w:rsidR="00B225B3" w:rsidRDefault="00CD1600" w:rsidP="007850BD">
      <w:pPr>
        <w:pStyle w:val="ListParagraph"/>
        <w:numPr>
          <w:ilvl w:val="0"/>
          <w:numId w:val="45"/>
        </w:numPr>
        <w:spacing w:after="0"/>
      </w:pPr>
      <w:r>
        <w:t>Change ‘exam’ to ‘assessment</w:t>
      </w:r>
      <w:r w:rsidR="0052497F">
        <w:t xml:space="preserve"> system</w:t>
      </w:r>
      <w:r>
        <w:t>’</w:t>
      </w:r>
      <w:r w:rsidR="0052497F">
        <w:t xml:space="preserve"> or “assessment”</w:t>
      </w:r>
    </w:p>
    <w:p w:rsidR="007850BD" w:rsidRPr="00CD1600" w:rsidRDefault="007850BD" w:rsidP="007850BD">
      <w:pPr>
        <w:pStyle w:val="ListParagraph"/>
        <w:spacing w:after="0" w:line="240" w:lineRule="auto"/>
      </w:pPr>
    </w:p>
    <w:p w:rsidR="00B225B3" w:rsidRPr="00B225B3" w:rsidRDefault="00B225B3" w:rsidP="007850BD">
      <w:pPr>
        <w:spacing w:after="0" w:line="240" w:lineRule="auto"/>
        <w:rPr>
          <w:i/>
        </w:rPr>
      </w:pPr>
      <w:r w:rsidRPr="00B225B3">
        <w:rPr>
          <w:i/>
        </w:rPr>
        <w:t>Postsecondary Piece:</w:t>
      </w:r>
    </w:p>
    <w:p w:rsidR="00E62993" w:rsidRDefault="00B225B3" w:rsidP="007850BD">
      <w:pPr>
        <w:spacing w:after="0"/>
      </w:pPr>
      <w:r w:rsidRPr="00B225B3">
        <w:t>Who is the audience for this?</w:t>
      </w:r>
    </w:p>
    <w:p w:rsidR="00B225B3" w:rsidRDefault="00B225B3" w:rsidP="007850BD">
      <w:pPr>
        <w:pStyle w:val="ListParagraph"/>
        <w:numPr>
          <w:ilvl w:val="0"/>
          <w:numId w:val="44"/>
        </w:numPr>
        <w:spacing w:after="0"/>
      </w:pPr>
      <w:r>
        <w:t>Admissions office, deans, faculty, everyone in the postsecondary setting</w:t>
      </w:r>
    </w:p>
    <w:p w:rsidR="00B225B3" w:rsidRPr="00B225B3" w:rsidRDefault="00B225B3" w:rsidP="007850BD">
      <w:pPr>
        <w:spacing w:after="0"/>
      </w:pPr>
      <w:r>
        <w:t>What’s changing on the messaging?</w:t>
      </w:r>
    </w:p>
    <w:p w:rsidR="00C23C3F" w:rsidRDefault="00B225B3" w:rsidP="007850BD">
      <w:pPr>
        <w:pStyle w:val="ListParagraph"/>
        <w:numPr>
          <w:ilvl w:val="0"/>
          <w:numId w:val="44"/>
        </w:numPr>
        <w:spacing w:after="0"/>
      </w:pPr>
      <w:r w:rsidRPr="00B225B3">
        <w:t xml:space="preserve">Communicate about the transition course </w:t>
      </w:r>
    </w:p>
    <w:p w:rsidR="00B225B3" w:rsidRDefault="00B225B3" w:rsidP="007850BD">
      <w:pPr>
        <w:pStyle w:val="ListParagraph"/>
        <w:numPr>
          <w:ilvl w:val="0"/>
          <w:numId w:val="44"/>
        </w:numPr>
        <w:spacing w:after="0"/>
      </w:pPr>
      <w:r>
        <w:t xml:space="preserve">Discuss skills as they relate to the Smarter Balanced </w:t>
      </w:r>
      <w:r w:rsidR="00CD1600">
        <w:t>assessment- for example, what does a score of 3 mean in terms of what a student can do?</w:t>
      </w:r>
    </w:p>
    <w:p w:rsidR="00CD1600" w:rsidRDefault="00C7650D" w:rsidP="007850BD">
      <w:pPr>
        <w:pStyle w:val="ListParagraph"/>
        <w:numPr>
          <w:ilvl w:val="0"/>
          <w:numId w:val="44"/>
        </w:numPr>
        <w:spacing w:after="0"/>
      </w:pPr>
      <w:r>
        <w:t xml:space="preserve">Reinforce idea that, as a result of Common Core and Smarter Balanced, </w:t>
      </w:r>
      <w:r w:rsidR="00CD1600">
        <w:t>students will be better prepared for postsecondary and have the academic  rigor to succeed</w:t>
      </w:r>
    </w:p>
    <w:p w:rsidR="00CD1600" w:rsidRDefault="00CD1600" w:rsidP="007850BD">
      <w:pPr>
        <w:pStyle w:val="ListParagraph"/>
        <w:numPr>
          <w:ilvl w:val="0"/>
          <w:numId w:val="44"/>
        </w:numPr>
        <w:spacing w:after="0"/>
      </w:pPr>
      <w:r>
        <w:t xml:space="preserve">Explain how standards were developed, and who was involved in the process </w:t>
      </w:r>
    </w:p>
    <w:p w:rsidR="00CD1600" w:rsidRDefault="00CD1600" w:rsidP="007850BD">
      <w:pPr>
        <w:pStyle w:val="ListParagraph"/>
        <w:numPr>
          <w:ilvl w:val="0"/>
          <w:numId w:val="44"/>
        </w:numPr>
        <w:spacing w:after="0"/>
      </w:pPr>
      <w:r>
        <w:t>Focus on standards as opposed to the exams</w:t>
      </w:r>
    </w:p>
    <w:p w:rsidR="00CD1600" w:rsidRDefault="00CD1600" w:rsidP="007850BD">
      <w:pPr>
        <w:pStyle w:val="ListParagraph"/>
        <w:numPr>
          <w:ilvl w:val="0"/>
          <w:numId w:val="44"/>
        </w:numPr>
        <w:spacing w:after="0"/>
      </w:pPr>
      <w:r>
        <w:t>Add a quote for credibility</w:t>
      </w:r>
    </w:p>
    <w:p w:rsidR="00CD1600" w:rsidRDefault="00CD1600" w:rsidP="007850BD">
      <w:pPr>
        <w:pStyle w:val="ListParagraph"/>
        <w:numPr>
          <w:ilvl w:val="0"/>
          <w:numId w:val="44"/>
        </w:numPr>
        <w:spacing w:after="0"/>
      </w:pPr>
      <w:r>
        <w:t>Standards are nationwide, not just Washington state standards</w:t>
      </w:r>
    </w:p>
    <w:p w:rsidR="007850BD" w:rsidRDefault="007850BD" w:rsidP="007850BD">
      <w:pPr>
        <w:spacing w:after="0" w:line="240" w:lineRule="auto"/>
        <w:rPr>
          <w:i/>
        </w:rPr>
      </w:pPr>
    </w:p>
    <w:p w:rsidR="00CD1600" w:rsidRDefault="00CD1600" w:rsidP="007850BD">
      <w:pPr>
        <w:spacing w:after="0" w:line="240" w:lineRule="auto"/>
        <w:rPr>
          <w:i/>
        </w:rPr>
      </w:pPr>
      <w:r>
        <w:rPr>
          <w:i/>
        </w:rPr>
        <w:t>Infographic:</w:t>
      </w:r>
    </w:p>
    <w:p w:rsidR="00CD1600" w:rsidRDefault="00CD1600" w:rsidP="007850BD">
      <w:pPr>
        <w:pStyle w:val="ListParagraph"/>
        <w:numPr>
          <w:ilvl w:val="0"/>
          <w:numId w:val="46"/>
        </w:numPr>
        <w:spacing w:after="0"/>
      </w:pPr>
      <w:r>
        <w:t xml:space="preserve">Start thinking about the </w:t>
      </w:r>
      <w:r w:rsidR="0052497F">
        <w:t>purpose of the infographic.</w:t>
      </w:r>
      <w:r>
        <w:t xml:space="preserve"> How do we use different visuals to make a statement?</w:t>
      </w:r>
    </w:p>
    <w:p w:rsidR="00CD1600" w:rsidRPr="00CD1600" w:rsidRDefault="00CD1600" w:rsidP="007850BD">
      <w:pPr>
        <w:pStyle w:val="ListParagraph"/>
        <w:numPr>
          <w:ilvl w:val="0"/>
          <w:numId w:val="46"/>
        </w:numPr>
        <w:spacing w:after="0"/>
      </w:pPr>
      <w:r>
        <w:t>SB 6552 discusses a “personalized pathway”- incorporate this idea in the infographic</w:t>
      </w:r>
    </w:p>
    <w:p w:rsidR="004514D3" w:rsidRDefault="004514D3" w:rsidP="00D02CAF">
      <w:pPr>
        <w:rPr>
          <w:b/>
          <w:u w:val="single"/>
        </w:rPr>
      </w:pPr>
    </w:p>
    <w:p w:rsidR="00714FE4" w:rsidRDefault="00714FE4" w:rsidP="00D02CAF">
      <w:pPr>
        <w:rPr>
          <w:b/>
          <w:u w:val="single"/>
        </w:rPr>
      </w:pPr>
    </w:p>
    <w:p w:rsidR="00A407CE" w:rsidRPr="00917529" w:rsidRDefault="00D745D8" w:rsidP="00D02CAF">
      <w:pPr>
        <w:rPr>
          <w:b/>
          <w:u w:val="single"/>
        </w:rPr>
      </w:pPr>
      <w:r>
        <w:rPr>
          <w:b/>
          <w:u w:val="single"/>
        </w:rPr>
        <w:t>Title II Professional Development Grant</w:t>
      </w:r>
    </w:p>
    <w:p w:rsidR="00EE46FB" w:rsidRDefault="00385EDD" w:rsidP="00D02CAF">
      <w:r>
        <w:t xml:space="preserve">Title II is a professional development </w:t>
      </w:r>
      <w:r w:rsidR="009635C6">
        <w:t>grant funded under ESEA Title II Part A Subpart 3. The purpose is to provide partnership grants for professional development projects serving K-12 educators. There are three required partners:</w:t>
      </w:r>
    </w:p>
    <w:p w:rsidR="009635C6" w:rsidRDefault="009635C6" w:rsidP="009635C6">
      <w:pPr>
        <w:pStyle w:val="ListParagraph"/>
        <w:numPr>
          <w:ilvl w:val="0"/>
          <w:numId w:val="47"/>
        </w:numPr>
      </w:pPr>
      <w:r>
        <w:t>Institution of higher education (IHE) and its college of education</w:t>
      </w:r>
    </w:p>
    <w:p w:rsidR="009635C6" w:rsidRDefault="009635C6" w:rsidP="009635C6">
      <w:pPr>
        <w:pStyle w:val="ListParagraph"/>
        <w:numPr>
          <w:ilvl w:val="0"/>
          <w:numId w:val="47"/>
        </w:numPr>
      </w:pPr>
      <w:r>
        <w:t>IHE school of arts and sciences</w:t>
      </w:r>
    </w:p>
    <w:p w:rsidR="009635C6" w:rsidRDefault="009635C6" w:rsidP="009635C6">
      <w:pPr>
        <w:pStyle w:val="ListParagraph"/>
        <w:numPr>
          <w:ilvl w:val="0"/>
          <w:numId w:val="47"/>
        </w:numPr>
      </w:pPr>
      <w:r>
        <w:t>At least one high-need Local Education Agency (LEA)</w:t>
      </w:r>
    </w:p>
    <w:p w:rsidR="009635C6" w:rsidRDefault="009635C6" w:rsidP="009635C6">
      <w:r>
        <w:t xml:space="preserve">The program should be a fundamental part of K-12 funding. Washington State gets $40 million for Title II, of that, OSPI gets $39 million and WSAC gets $1 million. </w:t>
      </w:r>
    </w:p>
    <w:p w:rsidR="009635C6" w:rsidRDefault="009635C6" w:rsidP="009635C6">
      <w:r>
        <w:t xml:space="preserve">WSAC hopes to use its Title II funding to leverage </w:t>
      </w:r>
      <w:r w:rsidR="0052497F">
        <w:t xml:space="preserve">the </w:t>
      </w:r>
      <w:r>
        <w:t xml:space="preserve">WA-TPL (Transforming Professional Learning) and the </w:t>
      </w:r>
      <w:hyperlink r:id="rId11" w:history="1">
        <w:r w:rsidRPr="0052497F">
          <w:rPr>
            <w:rStyle w:val="Hyperlink"/>
          </w:rPr>
          <w:t>Core to College</w:t>
        </w:r>
      </w:hyperlink>
      <w:r w:rsidR="0052497F">
        <w:t xml:space="preserve"> work</w:t>
      </w:r>
      <w:r>
        <w:t xml:space="preserve">. </w:t>
      </w:r>
    </w:p>
    <w:p w:rsidR="001F124A" w:rsidRDefault="001F124A" w:rsidP="009635C6">
      <w:r>
        <w:t xml:space="preserve">For more information on Title II, please refer to the </w:t>
      </w:r>
      <w:hyperlink r:id="rId12" w:history="1">
        <w:r w:rsidRPr="001F124A">
          <w:rPr>
            <w:rStyle w:val="Hyperlink"/>
          </w:rPr>
          <w:t>one-page handout on our Wiki</w:t>
        </w:r>
      </w:hyperlink>
      <w:r>
        <w:t xml:space="preserve"> or </w:t>
      </w:r>
      <w:hyperlink r:id="rId13" w:history="1">
        <w:r w:rsidRPr="001F124A">
          <w:rPr>
            <w:rStyle w:val="Hyperlink"/>
          </w:rPr>
          <w:t>OSPI’s Title II page</w:t>
        </w:r>
      </w:hyperlink>
      <w:r>
        <w:t xml:space="preserve">. </w:t>
      </w:r>
    </w:p>
    <w:p w:rsidR="00917529" w:rsidRPr="00917529" w:rsidRDefault="00917529" w:rsidP="00D02CAF">
      <w:pPr>
        <w:rPr>
          <w:b/>
          <w:u w:val="single"/>
        </w:rPr>
      </w:pPr>
      <w:r w:rsidRPr="00917529">
        <w:rPr>
          <w:b/>
          <w:u w:val="single"/>
        </w:rPr>
        <w:t>Wrap-up</w:t>
      </w:r>
    </w:p>
    <w:p w:rsidR="00D02CAF" w:rsidRDefault="00D02CAF" w:rsidP="00090EA4">
      <w:r w:rsidRPr="00A457EF">
        <w:t>Our next cross-state meeting wil</w:t>
      </w:r>
      <w:r w:rsidR="00AB04E2">
        <w:t>l be September 22-23 (Monday-Tuesday)</w:t>
      </w:r>
      <w:r w:rsidR="009635C6">
        <w:t xml:space="preserve"> in Chicago, Illinois</w:t>
      </w:r>
      <w:r w:rsidR="00AB04E2">
        <w:t xml:space="preserve">. </w:t>
      </w:r>
      <w:r w:rsidR="009635C6">
        <w:t>Please RSVP to Anne or Noreen as soon as possible if you are one of the seven organizations/agencies listed in the grant. Representatives include:</w:t>
      </w:r>
    </w:p>
    <w:p w:rsidR="009635C6" w:rsidRDefault="009635C6" w:rsidP="009635C6">
      <w:pPr>
        <w:pStyle w:val="ListParagraph"/>
        <w:numPr>
          <w:ilvl w:val="0"/>
          <w:numId w:val="48"/>
        </w:numPr>
      </w:pPr>
      <w:r>
        <w:t>WSAC</w:t>
      </w:r>
    </w:p>
    <w:p w:rsidR="009635C6" w:rsidRDefault="009635C6" w:rsidP="009635C6">
      <w:pPr>
        <w:pStyle w:val="ListParagraph"/>
        <w:numPr>
          <w:ilvl w:val="0"/>
          <w:numId w:val="48"/>
        </w:numPr>
      </w:pPr>
      <w:r>
        <w:t>OSPI</w:t>
      </w:r>
    </w:p>
    <w:p w:rsidR="009635C6" w:rsidRDefault="009635C6" w:rsidP="009635C6">
      <w:pPr>
        <w:pStyle w:val="ListParagraph"/>
        <w:numPr>
          <w:ilvl w:val="0"/>
          <w:numId w:val="48"/>
        </w:numPr>
      </w:pPr>
      <w:r>
        <w:t>SBCTC</w:t>
      </w:r>
    </w:p>
    <w:p w:rsidR="009635C6" w:rsidRDefault="009635C6" w:rsidP="009635C6">
      <w:pPr>
        <w:pStyle w:val="ListParagraph"/>
        <w:numPr>
          <w:ilvl w:val="0"/>
          <w:numId w:val="48"/>
        </w:numPr>
      </w:pPr>
      <w:r>
        <w:t>SBE</w:t>
      </w:r>
    </w:p>
    <w:p w:rsidR="009635C6" w:rsidRDefault="009635C6" w:rsidP="009635C6">
      <w:pPr>
        <w:pStyle w:val="ListParagraph"/>
        <w:numPr>
          <w:ilvl w:val="0"/>
          <w:numId w:val="48"/>
        </w:numPr>
      </w:pPr>
      <w:r>
        <w:t>COP</w:t>
      </w:r>
    </w:p>
    <w:p w:rsidR="009635C6" w:rsidRDefault="009635C6" w:rsidP="009635C6">
      <w:pPr>
        <w:pStyle w:val="ListParagraph"/>
        <w:numPr>
          <w:ilvl w:val="0"/>
          <w:numId w:val="48"/>
        </w:numPr>
      </w:pPr>
      <w:r>
        <w:t>Legislature</w:t>
      </w:r>
    </w:p>
    <w:p w:rsidR="009635C6" w:rsidRPr="00A457EF" w:rsidRDefault="009635C6" w:rsidP="009635C6">
      <w:pPr>
        <w:pStyle w:val="ListParagraph"/>
        <w:numPr>
          <w:ilvl w:val="0"/>
          <w:numId w:val="48"/>
        </w:numPr>
      </w:pPr>
      <w:r>
        <w:t>Governor’s Office</w:t>
      </w:r>
    </w:p>
    <w:p w:rsidR="00AB04E2" w:rsidRPr="00090EA4" w:rsidRDefault="00AB1BEE" w:rsidP="00AB04E2">
      <w:pPr>
        <w:rPr>
          <w:b/>
        </w:rPr>
      </w:pPr>
      <w:r w:rsidRPr="00090EA4">
        <w:rPr>
          <w:b/>
        </w:rPr>
        <w:t xml:space="preserve">Our next </w:t>
      </w:r>
      <w:r w:rsidR="006D15E6">
        <w:rPr>
          <w:b/>
        </w:rPr>
        <w:t xml:space="preserve">team </w:t>
      </w:r>
      <w:r w:rsidRPr="00090EA4">
        <w:rPr>
          <w:b/>
        </w:rPr>
        <w:t xml:space="preserve">meeting will be </w:t>
      </w:r>
      <w:r w:rsidR="00D745D8">
        <w:rPr>
          <w:b/>
        </w:rPr>
        <w:t>October 22, 1</w:t>
      </w:r>
      <w:r w:rsidR="009635C6">
        <w:rPr>
          <w:b/>
        </w:rPr>
        <w:t xml:space="preserve">pm-4pm in Olympia, Washington. </w:t>
      </w:r>
      <w:r w:rsidR="00D745D8">
        <w:rPr>
          <w:b/>
        </w:rPr>
        <w:t xml:space="preserve"> </w:t>
      </w:r>
    </w:p>
    <w:p w:rsidR="00CA6C16" w:rsidRPr="00AB04E2" w:rsidRDefault="00E1522A" w:rsidP="00E1522A">
      <w:pPr>
        <w:spacing w:after="0" w:line="240" w:lineRule="auto"/>
        <w:rPr>
          <w:i/>
        </w:rPr>
      </w:pPr>
      <w:r w:rsidRPr="00AB04E2">
        <w:rPr>
          <w:i/>
        </w:rPr>
        <w:t>For questions and/or comments, please contact:</w:t>
      </w:r>
    </w:p>
    <w:p w:rsidR="00E1522A" w:rsidRPr="00A457EF" w:rsidRDefault="00E1522A" w:rsidP="00E1522A">
      <w:pPr>
        <w:spacing w:after="0" w:line="240" w:lineRule="auto"/>
      </w:pPr>
      <w:r w:rsidRPr="00A457EF">
        <w:t>Anne Messerly</w:t>
      </w:r>
    </w:p>
    <w:p w:rsidR="00E1522A" w:rsidRPr="00A457EF" w:rsidRDefault="00E1522A" w:rsidP="00E1522A">
      <w:pPr>
        <w:spacing w:after="0" w:line="240" w:lineRule="auto"/>
      </w:pPr>
      <w:r w:rsidRPr="00A457EF">
        <w:t>Washington Student Achievement Council</w:t>
      </w:r>
    </w:p>
    <w:p w:rsidR="00E1522A" w:rsidRPr="00A457EF" w:rsidRDefault="00E1522A" w:rsidP="00E1522A">
      <w:pPr>
        <w:spacing w:after="0" w:line="240" w:lineRule="auto"/>
      </w:pPr>
      <w:r w:rsidRPr="00A457EF">
        <w:t>(360) 753-7855</w:t>
      </w:r>
    </w:p>
    <w:p w:rsidR="00E1522A" w:rsidRPr="00A457EF" w:rsidRDefault="007F4BD4" w:rsidP="00E1522A">
      <w:pPr>
        <w:spacing w:after="0" w:line="240" w:lineRule="auto"/>
      </w:pPr>
      <w:hyperlink r:id="rId14" w:history="1">
        <w:r w:rsidRPr="001C76CC">
          <w:rPr>
            <w:rStyle w:val="Hyperlink"/>
          </w:rPr>
          <w:t>annem@wsac.wa.gov</w:t>
        </w:r>
      </w:hyperlink>
      <w:r>
        <w:t xml:space="preserve"> </w:t>
      </w:r>
      <w:bookmarkStart w:id="0" w:name="_GoBack"/>
      <w:bookmarkEnd w:id="0"/>
    </w:p>
    <w:p w:rsidR="00E1522A" w:rsidRPr="00BF5249" w:rsidRDefault="00E1522A" w:rsidP="00E1522A"/>
    <w:p w:rsidR="00BF5249" w:rsidRPr="00AF66DE" w:rsidRDefault="00BF5249" w:rsidP="00AF66DE"/>
    <w:p w:rsidR="007A514E" w:rsidRPr="00F57CB9" w:rsidRDefault="007A514E" w:rsidP="00B354C4"/>
    <w:sectPr w:rsidR="007A514E" w:rsidRPr="00F57CB9" w:rsidSect="00090EA4">
      <w:pgSz w:w="12240" w:h="15840"/>
      <w:pgMar w:top="108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77C20"/>
    <w:multiLevelType w:val="hybridMultilevel"/>
    <w:tmpl w:val="1E18FF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545C3"/>
    <w:multiLevelType w:val="hybridMultilevel"/>
    <w:tmpl w:val="66461D2C"/>
    <w:lvl w:ilvl="0" w:tplc="277C2F92">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460E42"/>
    <w:multiLevelType w:val="hybridMultilevel"/>
    <w:tmpl w:val="6F5A3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B63DF0"/>
    <w:multiLevelType w:val="hybridMultilevel"/>
    <w:tmpl w:val="B2A27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AC2575"/>
    <w:multiLevelType w:val="hybridMultilevel"/>
    <w:tmpl w:val="5164F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A31B0C"/>
    <w:multiLevelType w:val="hybridMultilevel"/>
    <w:tmpl w:val="C36A4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FD2800"/>
    <w:multiLevelType w:val="hybridMultilevel"/>
    <w:tmpl w:val="6FAC7D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CA2B4A"/>
    <w:multiLevelType w:val="hybridMultilevel"/>
    <w:tmpl w:val="E836F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7DD0A71"/>
    <w:multiLevelType w:val="hybridMultilevel"/>
    <w:tmpl w:val="945C3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81F76D0"/>
    <w:multiLevelType w:val="hybridMultilevel"/>
    <w:tmpl w:val="B9EC4BF8"/>
    <w:lvl w:ilvl="0" w:tplc="234680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0B2D59"/>
    <w:multiLevelType w:val="hybridMultilevel"/>
    <w:tmpl w:val="B1FC9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AEA0068"/>
    <w:multiLevelType w:val="hybridMultilevel"/>
    <w:tmpl w:val="5B4277B2"/>
    <w:lvl w:ilvl="0" w:tplc="A606D308">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16191F"/>
    <w:multiLevelType w:val="hybridMultilevel"/>
    <w:tmpl w:val="BBF64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951B90"/>
    <w:multiLevelType w:val="hybridMultilevel"/>
    <w:tmpl w:val="4B6610AA"/>
    <w:lvl w:ilvl="0" w:tplc="9B64E1DA">
      <w:start w:val="1"/>
      <w:numFmt w:val="decimal"/>
      <w:lvlText w:val="%1."/>
      <w:lvlJc w:val="left"/>
      <w:pPr>
        <w:tabs>
          <w:tab w:val="num" w:pos="720"/>
        </w:tabs>
        <w:ind w:left="720" w:hanging="360"/>
      </w:pPr>
    </w:lvl>
    <w:lvl w:ilvl="1" w:tplc="F760D09E">
      <w:start w:val="1136"/>
      <w:numFmt w:val="bullet"/>
      <w:lvlText w:val="•"/>
      <w:lvlJc w:val="left"/>
      <w:pPr>
        <w:tabs>
          <w:tab w:val="num" w:pos="1440"/>
        </w:tabs>
        <w:ind w:left="1440" w:hanging="360"/>
      </w:pPr>
      <w:rPr>
        <w:rFonts w:ascii="Arial" w:hAnsi="Arial" w:hint="default"/>
      </w:rPr>
    </w:lvl>
    <w:lvl w:ilvl="2" w:tplc="B76A0AFC">
      <w:start w:val="1136"/>
      <w:numFmt w:val="bullet"/>
      <w:lvlText w:val="•"/>
      <w:lvlJc w:val="left"/>
      <w:pPr>
        <w:tabs>
          <w:tab w:val="num" w:pos="2160"/>
        </w:tabs>
        <w:ind w:left="2160" w:hanging="360"/>
      </w:pPr>
      <w:rPr>
        <w:rFonts w:ascii="Arial" w:hAnsi="Arial" w:hint="default"/>
      </w:rPr>
    </w:lvl>
    <w:lvl w:ilvl="3" w:tplc="B682164E" w:tentative="1">
      <w:start w:val="1"/>
      <w:numFmt w:val="decimal"/>
      <w:lvlText w:val="%4."/>
      <w:lvlJc w:val="left"/>
      <w:pPr>
        <w:tabs>
          <w:tab w:val="num" w:pos="2880"/>
        </w:tabs>
        <w:ind w:left="2880" w:hanging="360"/>
      </w:pPr>
    </w:lvl>
    <w:lvl w:ilvl="4" w:tplc="FB021686" w:tentative="1">
      <w:start w:val="1"/>
      <w:numFmt w:val="decimal"/>
      <w:lvlText w:val="%5."/>
      <w:lvlJc w:val="left"/>
      <w:pPr>
        <w:tabs>
          <w:tab w:val="num" w:pos="3600"/>
        </w:tabs>
        <w:ind w:left="3600" w:hanging="360"/>
      </w:pPr>
    </w:lvl>
    <w:lvl w:ilvl="5" w:tplc="91700BAA" w:tentative="1">
      <w:start w:val="1"/>
      <w:numFmt w:val="decimal"/>
      <w:lvlText w:val="%6."/>
      <w:lvlJc w:val="left"/>
      <w:pPr>
        <w:tabs>
          <w:tab w:val="num" w:pos="4320"/>
        </w:tabs>
        <w:ind w:left="4320" w:hanging="360"/>
      </w:pPr>
    </w:lvl>
    <w:lvl w:ilvl="6" w:tplc="D158DCF6" w:tentative="1">
      <w:start w:val="1"/>
      <w:numFmt w:val="decimal"/>
      <w:lvlText w:val="%7."/>
      <w:lvlJc w:val="left"/>
      <w:pPr>
        <w:tabs>
          <w:tab w:val="num" w:pos="5040"/>
        </w:tabs>
        <w:ind w:left="5040" w:hanging="360"/>
      </w:pPr>
    </w:lvl>
    <w:lvl w:ilvl="7" w:tplc="700C1CF0" w:tentative="1">
      <w:start w:val="1"/>
      <w:numFmt w:val="decimal"/>
      <w:lvlText w:val="%8."/>
      <w:lvlJc w:val="left"/>
      <w:pPr>
        <w:tabs>
          <w:tab w:val="num" w:pos="5760"/>
        </w:tabs>
        <w:ind w:left="5760" w:hanging="360"/>
      </w:pPr>
    </w:lvl>
    <w:lvl w:ilvl="8" w:tplc="9C700B9C" w:tentative="1">
      <w:start w:val="1"/>
      <w:numFmt w:val="decimal"/>
      <w:lvlText w:val="%9."/>
      <w:lvlJc w:val="left"/>
      <w:pPr>
        <w:tabs>
          <w:tab w:val="num" w:pos="6480"/>
        </w:tabs>
        <w:ind w:left="6480" w:hanging="360"/>
      </w:pPr>
    </w:lvl>
  </w:abstractNum>
  <w:abstractNum w:abstractNumId="14">
    <w:nsid w:val="2F9C425C"/>
    <w:multiLevelType w:val="hybridMultilevel"/>
    <w:tmpl w:val="10BEC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FF63B85"/>
    <w:multiLevelType w:val="hybridMultilevel"/>
    <w:tmpl w:val="5A5E2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3E17E8C"/>
    <w:multiLevelType w:val="hybridMultilevel"/>
    <w:tmpl w:val="371C9D74"/>
    <w:lvl w:ilvl="0" w:tplc="0409000F">
      <w:start w:val="1"/>
      <w:numFmt w:val="decimal"/>
      <w:lvlText w:val="%1."/>
      <w:lvlJc w:val="left"/>
      <w:pPr>
        <w:ind w:left="3960" w:hanging="360"/>
      </w:pPr>
    </w:lvl>
    <w:lvl w:ilvl="1" w:tplc="04090019">
      <w:start w:val="1"/>
      <w:numFmt w:val="lowerLetter"/>
      <w:lvlText w:val="%2."/>
      <w:lvlJc w:val="left"/>
      <w:pPr>
        <w:ind w:left="4680" w:hanging="360"/>
      </w:pPr>
    </w:lvl>
    <w:lvl w:ilvl="2" w:tplc="0409001B">
      <w:start w:val="1"/>
      <w:numFmt w:val="lowerRoman"/>
      <w:lvlText w:val="%3."/>
      <w:lvlJc w:val="right"/>
      <w:pPr>
        <w:ind w:left="5400" w:hanging="180"/>
      </w:pPr>
    </w:lvl>
    <w:lvl w:ilvl="3" w:tplc="0409000F">
      <w:start w:val="1"/>
      <w:numFmt w:val="decimal"/>
      <w:lvlText w:val="%4."/>
      <w:lvlJc w:val="left"/>
      <w:pPr>
        <w:ind w:left="6120" w:hanging="360"/>
      </w:pPr>
    </w:lvl>
    <w:lvl w:ilvl="4" w:tplc="04090019">
      <w:start w:val="1"/>
      <w:numFmt w:val="lowerLetter"/>
      <w:lvlText w:val="%5."/>
      <w:lvlJc w:val="left"/>
      <w:pPr>
        <w:ind w:left="6840" w:hanging="360"/>
      </w:pPr>
    </w:lvl>
    <w:lvl w:ilvl="5" w:tplc="0409001B">
      <w:start w:val="1"/>
      <w:numFmt w:val="lowerRoman"/>
      <w:lvlText w:val="%6."/>
      <w:lvlJc w:val="right"/>
      <w:pPr>
        <w:ind w:left="7560" w:hanging="180"/>
      </w:pPr>
    </w:lvl>
    <w:lvl w:ilvl="6" w:tplc="0409000F">
      <w:start w:val="1"/>
      <w:numFmt w:val="decimal"/>
      <w:lvlText w:val="%7."/>
      <w:lvlJc w:val="left"/>
      <w:pPr>
        <w:ind w:left="8280" w:hanging="360"/>
      </w:pPr>
    </w:lvl>
    <w:lvl w:ilvl="7" w:tplc="04090019">
      <w:start w:val="1"/>
      <w:numFmt w:val="lowerLetter"/>
      <w:lvlText w:val="%8."/>
      <w:lvlJc w:val="left"/>
      <w:pPr>
        <w:ind w:left="9000" w:hanging="360"/>
      </w:pPr>
    </w:lvl>
    <w:lvl w:ilvl="8" w:tplc="0409001B">
      <w:start w:val="1"/>
      <w:numFmt w:val="lowerRoman"/>
      <w:lvlText w:val="%9."/>
      <w:lvlJc w:val="right"/>
      <w:pPr>
        <w:ind w:left="9720" w:hanging="180"/>
      </w:pPr>
    </w:lvl>
  </w:abstractNum>
  <w:abstractNum w:abstractNumId="17">
    <w:nsid w:val="37003021"/>
    <w:multiLevelType w:val="hybridMultilevel"/>
    <w:tmpl w:val="3138B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F62996"/>
    <w:multiLevelType w:val="hybridMultilevel"/>
    <w:tmpl w:val="1C32F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8CD535D"/>
    <w:multiLevelType w:val="hybridMultilevel"/>
    <w:tmpl w:val="AE42B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AA803E9"/>
    <w:multiLevelType w:val="hybridMultilevel"/>
    <w:tmpl w:val="5F800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BD6C65"/>
    <w:multiLevelType w:val="hybridMultilevel"/>
    <w:tmpl w:val="4B52E0EC"/>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2">
    <w:nsid w:val="47CA5297"/>
    <w:multiLevelType w:val="hybridMultilevel"/>
    <w:tmpl w:val="6E624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8C62B01"/>
    <w:multiLevelType w:val="hybridMultilevel"/>
    <w:tmpl w:val="E2B86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E746CEC"/>
    <w:multiLevelType w:val="hybridMultilevel"/>
    <w:tmpl w:val="D4485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F180898"/>
    <w:multiLevelType w:val="hybridMultilevel"/>
    <w:tmpl w:val="B4A6D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FD55F33"/>
    <w:multiLevelType w:val="hybridMultilevel"/>
    <w:tmpl w:val="8AD48C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4B1D1C"/>
    <w:multiLevelType w:val="hybridMultilevel"/>
    <w:tmpl w:val="5A9C6E7E"/>
    <w:lvl w:ilvl="0" w:tplc="AB845738">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0790B08"/>
    <w:multiLevelType w:val="hybridMultilevel"/>
    <w:tmpl w:val="E35E3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100422E"/>
    <w:multiLevelType w:val="hybridMultilevel"/>
    <w:tmpl w:val="050638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303542C"/>
    <w:multiLevelType w:val="hybridMultilevel"/>
    <w:tmpl w:val="9614E52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3331FC7"/>
    <w:multiLevelType w:val="hybridMultilevel"/>
    <w:tmpl w:val="779029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5B95483"/>
    <w:multiLevelType w:val="hybridMultilevel"/>
    <w:tmpl w:val="CAAA9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7EF3C5A"/>
    <w:multiLevelType w:val="hybridMultilevel"/>
    <w:tmpl w:val="78B4FE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D5F46FE"/>
    <w:multiLevelType w:val="hybridMultilevel"/>
    <w:tmpl w:val="7D3AC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DDF7CF9"/>
    <w:multiLevelType w:val="hybridMultilevel"/>
    <w:tmpl w:val="D4A2D6B6"/>
    <w:lvl w:ilvl="0" w:tplc="EA844712">
      <w:start w:val="1"/>
      <w:numFmt w:val="decimal"/>
      <w:lvlText w:val="%1."/>
      <w:lvlJc w:val="left"/>
      <w:pPr>
        <w:ind w:left="720" w:hanging="360"/>
      </w:pPr>
      <w:rPr>
        <w:rFonts w:cs="Arial"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EF766A6"/>
    <w:multiLevelType w:val="hybridMultilevel"/>
    <w:tmpl w:val="5B9E166E"/>
    <w:lvl w:ilvl="0" w:tplc="277C2F92">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0C8282B"/>
    <w:multiLevelType w:val="hybridMultilevel"/>
    <w:tmpl w:val="85AEE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2C150C4"/>
    <w:multiLevelType w:val="hybridMultilevel"/>
    <w:tmpl w:val="7BEA2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641C5E42"/>
    <w:multiLevelType w:val="hybridMultilevel"/>
    <w:tmpl w:val="B1E41582"/>
    <w:lvl w:ilvl="0" w:tplc="A606D308">
      <w:start w:val="1"/>
      <w:numFmt w:val="bullet"/>
      <w:lvlText w:val=""/>
      <w:lvlJc w:val="left"/>
      <w:pPr>
        <w:ind w:left="1440" w:hanging="360"/>
      </w:pPr>
      <w:rPr>
        <w:rFonts w:ascii="Wingdings" w:eastAsiaTheme="minorHAnsi" w:hAnsi="Wingdings"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6C2755E8"/>
    <w:multiLevelType w:val="hybridMultilevel"/>
    <w:tmpl w:val="6394A0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D8C5249"/>
    <w:multiLevelType w:val="hybridMultilevel"/>
    <w:tmpl w:val="9BD6E2C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E10378B"/>
    <w:multiLevelType w:val="hybridMultilevel"/>
    <w:tmpl w:val="2402A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2AC7762"/>
    <w:multiLevelType w:val="hybridMultilevel"/>
    <w:tmpl w:val="1EC263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50F2052"/>
    <w:multiLevelType w:val="hybridMultilevel"/>
    <w:tmpl w:val="5CC6AD8A"/>
    <w:lvl w:ilvl="0" w:tplc="04090001">
      <w:start w:val="1"/>
      <w:numFmt w:val="bullet"/>
      <w:lvlText w:val=""/>
      <w:lvlJc w:val="left"/>
      <w:pPr>
        <w:ind w:left="3600" w:hanging="360"/>
      </w:pPr>
      <w:rPr>
        <w:rFonts w:ascii="Symbol" w:hAnsi="Symbol" w:hint="default"/>
      </w:rPr>
    </w:lvl>
    <w:lvl w:ilvl="1" w:tplc="04090003">
      <w:start w:val="1"/>
      <w:numFmt w:val="bullet"/>
      <w:lvlText w:val="o"/>
      <w:lvlJc w:val="left"/>
      <w:pPr>
        <w:ind w:left="4320" w:hanging="360"/>
      </w:pPr>
      <w:rPr>
        <w:rFonts w:ascii="Courier New" w:hAnsi="Courier New" w:cs="Courier New" w:hint="default"/>
      </w:rPr>
    </w:lvl>
    <w:lvl w:ilvl="2" w:tplc="04090005">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45">
    <w:nsid w:val="769741FF"/>
    <w:multiLevelType w:val="hybridMultilevel"/>
    <w:tmpl w:val="3368A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B954819"/>
    <w:multiLevelType w:val="hybridMultilevel"/>
    <w:tmpl w:val="C19E5C9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D419AB"/>
    <w:multiLevelType w:val="hybridMultilevel"/>
    <w:tmpl w:val="BED0C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11"/>
  </w:num>
  <w:num w:numId="3">
    <w:abstractNumId w:val="33"/>
  </w:num>
  <w:num w:numId="4">
    <w:abstractNumId w:val="13"/>
  </w:num>
  <w:num w:numId="5">
    <w:abstractNumId w:val="39"/>
  </w:num>
  <w:num w:numId="6">
    <w:abstractNumId w:val="38"/>
  </w:num>
  <w:num w:numId="7">
    <w:abstractNumId w:val="41"/>
  </w:num>
  <w:num w:numId="8">
    <w:abstractNumId w:val="43"/>
  </w:num>
  <w:num w:numId="9">
    <w:abstractNumId w:val="4"/>
  </w:num>
  <w:num w:numId="10">
    <w:abstractNumId w:val="27"/>
  </w:num>
  <w:num w:numId="11">
    <w:abstractNumId w:val="1"/>
  </w:num>
  <w:num w:numId="12">
    <w:abstractNumId w:val="36"/>
  </w:num>
  <w:num w:numId="13">
    <w:abstractNumId w:val="23"/>
  </w:num>
  <w:num w:numId="14">
    <w:abstractNumId w:val="17"/>
  </w:num>
  <w:num w:numId="15">
    <w:abstractNumId w:val="44"/>
  </w:num>
  <w:num w:numId="16">
    <w:abstractNumId w:val="46"/>
  </w:num>
  <w:num w:numId="17">
    <w:abstractNumId w:val="24"/>
  </w:num>
  <w:num w:numId="18">
    <w:abstractNumId w:val="0"/>
  </w:num>
  <w:num w:numId="19">
    <w:abstractNumId w:val="8"/>
  </w:num>
  <w:num w:numId="20">
    <w:abstractNumId w:val="15"/>
  </w:num>
  <w:num w:numId="21">
    <w:abstractNumId w:val="37"/>
  </w:num>
  <w:num w:numId="22">
    <w:abstractNumId w:val="40"/>
  </w:num>
  <w:num w:numId="23">
    <w:abstractNumId w:val="28"/>
  </w:num>
  <w:num w:numId="24">
    <w:abstractNumId w:val="18"/>
  </w:num>
  <w:num w:numId="25">
    <w:abstractNumId w:val="35"/>
  </w:num>
  <w:num w:numId="26">
    <w:abstractNumId w:val="10"/>
  </w:num>
  <w:num w:numId="27">
    <w:abstractNumId w:val="47"/>
  </w:num>
  <w:num w:numId="28">
    <w:abstractNumId w:val="34"/>
  </w:num>
  <w:num w:numId="29">
    <w:abstractNumId w:val="12"/>
  </w:num>
  <w:num w:numId="30">
    <w:abstractNumId w:val="26"/>
  </w:num>
  <w:num w:numId="31">
    <w:abstractNumId w:val="32"/>
  </w:num>
  <w:num w:numId="32">
    <w:abstractNumId w:val="22"/>
  </w:num>
  <w:num w:numId="33">
    <w:abstractNumId w:val="21"/>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42"/>
  </w:num>
  <w:num w:numId="37">
    <w:abstractNumId w:val="29"/>
  </w:num>
  <w:num w:numId="38">
    <w:abstractNumId w:val="19"/>
  </w:num>
  <w:num w:numId="39">
    <w:abstractNumId w:val="2"/>
  </w:num>
  <w:num w:numId="40">
    <w:abstractNumId w:val="45"/>
  </w:num>
  <w:num w:numId="41">
    <w:abstractNumId w:val="6"/>
  </w:num>
  <w:num w:numId="42">
    <w:abstractNumId w:val="9"/>
  </w:num>
  <w:num w:numId="43">
    <w:abstractNumId w:val="25"/>
  </w:num>
  <w:num w:numId="44">
    <w:abstractNumId w:val="7"/>
  </w:num>
  <w:num w:numId="45">
    <w:abstractNumId w:val="20"/>
  </w:num>
  <w:num w:numId="46">
    <w:abstractNumId w:val="3"/>
  </w:num>
  <w:num w:numId="47">
    <w:abstractNumId w:val="31"/>
  </w:num>
  <w:num w:numId="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55C"/>
    <w:rsid w:val="0000600F"/>
    <w:rsid w:val="000318BB"/>
    <w:rsid w:val="0003283A"/>
    <w:rsid w:val="000353D8"/>
    <w:rsid w:val="000429A9"/>
    <w:rsid w:val="00044B63"/>
    <w:rsid w:val="000477AC"/>
    <w:rsid w:val="000639FE"/>
    <w:rsid w:val="00083B10"/>
    <w:rsid w:val="00090EA4"/>
    <w:rsid w:val="000949D9"/>
    <w:rsid w:val="000A7577"/>
    <w:rsid w:val="000B3BFE"/>
    <w:rsid w:val="000D0987"/>
    <w:rsid w:val="000E73C8"/>
    <w:rsid w:val="000E75A0"/>
    <w:rsid w:val="000F1663"/>
    <w:rsid w:val="000F2E65"/>
    <w:rsid w:val="0011412E"/>
    <w:rsid w:val="0011445A"/>
    <w:rsid w:val="00124A5B"/>
    <w:rsid w:val="00163FEC"/>
    <w:rsid w:val="0016658A"/>
    <w:rsid w:val="0017420A"/>
    <w:rsid w:val="0019105E"/>
    <w:rsid w:val="001E42E9"/>
    <w:rsid w:val="001F124A"/>
    <w:rsid w:val="00202E33"/>
    <w:rsid w:val="00223003"/>
    <w:rsid w:val="00242939"/>
    <w:rsid w:val="002715C5"/>
    <w:rsid w:val="00281A71"/>
    <w:rsid w:val="00283D35"/>
    <w:rsid w:val="002A0EFA"/>
    <w:rsid w:val="002A7305"/>
    <w:rsid w:val="002D509D"/>
    <w:rsid w:val="002D712C"/>
    <w:rsid w:val="002E58A8"/>
    <w:rsid w:val="00302EAF"/>
    <w:rsid w:val="00315601"/>
    <w:rsid w:val="003375FD"/>
    <w:rsid w:val="00341BA1"/>
    <w:rsid w:val="0037694D"/>
    <w:rsid w:val="00385EDD"/>
    <w:rsid w:val="003A3BBF"/>
    <w:rsid w:val="003B49EF"/>
    <w:rsid w:val="003C3AF1"/>
    <w:rsid w:val="003C4E61"/>
    <w:rsid w:val="003D0333"/>
    <w:rsid w:val="004014CD"/>
    <w:rsid w:val="0042638C"/>
    <w:rsid w:val="00432288"/>
    <w:rsid w:val="004514D3"/>
    <w:rsid w:val="004546EA"/>
    <w:rsid w:val="004569C7"/>
    <w:rsid w:val="00464117"/>
    <w:rsid w:val="00474819"/>
    <w:rsid w:val="00487D14"/>
    <w:rsid w:val="004A4012"/>
    <w:rsid w:val="004A4087"/>
    <w:rsid w:val="004B6A0C"/>
    <w:rsid w:val="004C5861"/>
    <w:rsid w:val="004C771B"/>
    <w:rsid w:val="004E44E7"/>
    <w:rsid w:val="004E5EE2"/>
    <w:rsid w:val="00520CC3"/>
    <w:rsid w:val="0052497F"/>
    <w:rsid w:val="00530E85"/>
    <w:rsid w:val="00533D2F"/>
    <w:rsid w:val="0054060C"/>
    <w:rsid w:val="0057540D"/>
    <w:rsid w:val="005858BB"/>
    <w:rsid w:val="005962A3"/>
    <w:rsid w:val="005B3151"/>
    <w:rsid w:val="005B36B6"/>
    <w:rsid w:val="005D0FBF"/>
    <w:rsid w:val="005E7CEA"/>
    <w:rsid w:val="00602AF4"/>
    <w:rsid w:val="00607D5B"/>
    <w:rsid w:val="006132CB"/>
    <w:rsid w:val="00617C5F"/>
    <w:rsid w:val="006223AB"/>
    <w:rsid w:val="006349F5"/>
    <w:rsid w:val="00666FA9"/>
    <w:rsid w:val="006713BA"/>
    <w:rsid w:val="006B6F6E"/>
    <w:rsid w:val="006C482F"/>
    <w:rsid w:val="006D15E6"/>
    <w:rsid w:val="006F02E0"/>
    <w:rsid w:val="006F5416"/>
    <w:rsid w:val="00714FE4"/>
    <w:rsid w:val="007162CD"/>
    <w:rsid w:val="007253A3"/>
    <w:rsid w:val="007344A6"/>
    <w:rsid w:val="00754722"/>
    <w:rsid w:val="0076361A"/>
    <w:rsid w:val="00774897"/>
    <w:rsid w:val="0078317F"/>
    <w:rsid w:val="007850BD"/>
    <w:rsid w:val="00786D59"/>
    <w:rsid w:val="007A514E"/>
    <w:rsid w:val="007C081B"/>
    <w:rsid w:val="007D4DCA"/>
    <w:rsid w:val="007F4BD4"/>
    <w:rsid w:val="0080499A"/>
    <w:rsid w:val="00806A1D"/>
    <w:rsid w:val="00814A22"/>
    <w:rsid w:val="00855C03"/>
    <w:rsid w:val="0087055C"/>
    <w:rsid w:val="008B0BCC"/>
    <w:rsid w:val="008C493A"/>
    <w:rsid w:val="008E4949"/>
    <w:rsid w:val="00914BED"/>
    <w:rsid w:val="00917529"/>
    <w:rsid w:val="009259E2"/>
    <w:rsid w:val="00947D8D"/>
    <w:rsid w:val="009635C6"/>
    <w:rsid w:val="0097124B"/>
    <w:rsid w:val="0097332B"/>
    <w:rsid w:val="009A64DB"/>
    <w:rsid w:val="00A25F72"/>
    <w:rsid w:val="00A407CE"/>
    <w:rsid w:val="00A4510B"/>
    <w:rsid w:val="00A457EF"/>
    <w:rsid w:val="00A57C71"/>
    <w:rsid w:val="00A87B42"/>
    <w:rsid w:val="00AB04E2"/>
    <w:rsid w:val="00AB1BEE"/>
    <w:rsid w:val="00AC3A8F"/>
    <w:rsid w:val="00AD5303"/>
    <w:rsid w:val="00AD7F7A"/>
    <w:rsid w:val="00AE1537"/>
    <w:rsid w:val="00AE6DB9"/>
    <w:rsid w:val="00AF3271"/>
    <w:rsid w:val="00AF66DE"/>
    <w:rsid w:val="00B04036"/>
    <w:rsid w:val="00B225B3"/>
    <w:rsid w:val="00B354C4"/>
    <w:rsid w:val="00B73454"/>
    <w:rsid w:val="00B830FA"/>
    <w:rsid w:val="00B96B8F"/>
    <w:rsid w:val="00BC1D3F"/>
    <w:rsid w:val="00BE4F47"/>
    <w:rsid w:val="00BF23B2"/>
    <w:rsid w:val="00BF26A5"/>
    <w:rsid w:val="00BF375E"/>
    <w:rsid w:val="00BF5249"/>
    <w:rsid w:val="00C208BA"/>
    <w:rsid w:val="00C20ADC"/>
    <w:rsid w:val="00C23C3F"/>
    <w:rsid w:val="00C26AA2"/>
    <w:rsid w:val="00C50CDD"/>
    <w:rsid w:val="00C55E07"/>
    <w:rsid w:val="00C7332E"/>
    <w:rsid w:val="00C7650D"/>
    <w:rsid w:val="00C96258"/>
    <w:rsid w:val="00CA6C16"/>
    <w:rsid w:val="00CD1600"/>
    <w:rsid w:val="00CD6D4E"/>
    <w:rsid w:val="00CF2F28"/>
    <w:rsid w:val="00D02CAF"/>
    <w:rsid w:val="00D31DDF"/>
    <w:rsid w:val="00D46221"/>
    <w:rsid w:val="00D47492"/>
    <w:rsid w:val="00D565C4"/>
    <w:rsid w:val="00D745D8"/>
    <w:rsid w:val="00D75323"/>
    <w:rsid w:val="00D945D9"/>
    <w:rsid w:val="00DA25E4"/>
    <w:rsid w:val="00DC35BF"/>
    <w:rsid w:val="00DE6C2B"/>
    <w:rsid w:val="00DF1DEF"/>
    <w:rsid w:val="00E1522A"/>
    <w:rsid w:val="00E54D1E"/>
    <w:rsid w:val="00E551CC"/>
    <w:rsid w:val="00E6271A"/>
    <w:rsid w:val="00E62993"/>
    <w:rsid w:val="00E71BB5"/>
    <w:rsid w:val="00E90F8E"/>
    <w:rsid w:val="00E96E58"/>
    <w:rsid w:val="00EA0B2B"/>
    <w:rsid w:val="00EB16CC"/>
    <w:rsid w:val="00EB278A"/>
    <w:rsid w:val="00EC084D"/>
    <w:rsid w:val="00EC3BAE"/>
    <w:rsid w:val="00EC5702"/>
    <w:rsid w:val="00EE46FB"/>
    <w:rsid w:val="00F05E57"/>
    <w:rsid w:val="00F069B9"/>
    <w:rsid w:val="00F31197"/>
    <w:rsid w:val="00F46A80"/>
    <w:rsid w:val="00F57CB9"/>
    <w:rsid w:val="00F6388B"/>
    <w:rsid w:val="00F63A52"/>
    <w:rsid w:val="00F72CE2"/>
    <w:rsid w:val="00F85E10"/>
    <w:rsid w:val="00FC0293"/>
    <w:rsid w:val="00FC6110"/>
    <w:rsid w:val="00FD0A9C"/>
    <w:rsid w:val="00FD4FE1"/>
    <w:rsid w:val="00FF6E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55C"/>
  </w:style>
  <w:style w:type="paragraph" w:styleId="Heading2">
    <w:name w:val="heading 2"/>
    <w:basedOn w:val="Normal"/>
    <w:next w:val="Normal"/>
    <w:link w:val="Heading2Char"/>
    <w:uiPriority w:val="9"/>
    <w:unhideWhenUsed/>
    <w:qFormat/>
    <w:rsid w:val="00F3119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53D8"/>
    <w:pPr>
      <w:ind w:left="720"/>
      <w:contextualSpacing/>
    </w:pPr>
  </w:style>
  <w:style w:type="table" w:styleId="TableGrid">
    <w:name w:val="Table Grid"/>
    <w:basedOn w:val="TableNormal"/>
    <w:uiPriority w:val="59"/>
    <w:rsid w:val="00AF66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C35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35BF"/>
    <w:rPr>
      <w:rFonts w:ascii="Tahoma" w:hAnsi="Tahoma" w:cs="Tahoma"/>
      <w:sz w:val="16"/>
      <w:szCs w:val="16"/>
    </w:rPr>
  </w:style>
  <w:style w:type="character" w:styleId="CommentReference">
    <w:name w:val="annotation reference"/>
    <w:basedOn w:val="DefaultParagraphFont"/>
    <w:uiPriority w:val="99"/>
    <w:semiHidden/>
    <w:unhideWhenUsed/>
    <w:rsid w:val="00DC35BF"/>
    <w:rPr>
      <w:sz w:val="16"/>
      <w:szCs w:val="16"/>
    </w:rPr>
  </w:style>
  <w:style w:type="paragraph" w:styleId="CommentText">
    <w:name w:val="annotation text"/>
    <w:basedOn w:val="Normal"/>
    <w:link w:val="CommentTextChar"/>
    <w:uiPriority w:val="99"/>
    <w:semiHidden/>
    <w:unhideWhenUsed/>
    <w:rsid w:val="00DC35BF"/>
    <w:pPr>
      <w:spacing w:line="240" w:lineRule="auto"/>
    </w:pPr>
    <w:rPr>
      <w:sz w:val="20"/>
      <w:szCs w:val="20"/>
    </w:rPr>
  </w:style>
  <w:style w:type="character" w:customStyle="1" w:styleId="CommentTextChar">
    <w:name w:val="Comment Text Char"/>
    <w:basedOn w:val="DefaultParagraphFont"/>
    <w:link w:val="CommentText"/>
    <w:uiPriority w:val="99"/>
    <w:semiHidden/>
    <w:rsid w:val="00DC35BF"/>
    <w:rPr>
      <w:sz w:val="20"/>
      <w:szCs w:val="20"/>
    </w:rPr>
  </w:style>
  <w:style w:type="paragraph" w:styleId="CommentSubject">
    <w:name w:val="annotation subject"/>
    <w:basedOn w:val="CommentText"/>
    <w:next w:val="CommentText"/>
    <w:link w:val="CommentSubjectChar"/>
    <w:uiPriority w:val="99"/>
    <w:semiHidden/>
    <w:unhideWhenUsed/>
    <w:rsid w:val="00DC35BF"/>
    <w:rPr>
      <w:b/>
      <w:bCs/>
    </w:rPr>
  </w:style>
  <w:style w:type="character" w:customStyle="1" w:styleId="CommentSubjectChar">
    <w:name w:val="Comment Subject Char"/>
    <w:basedOn w:val="CommentTextChar"/>
    <w:link w:val="CommentSubject"/>
    <w:uiPriority w:val="99"/>
    <w:semiHidden/>
    <w:rsid w:val="00DC35BF"/>
    <w:rPr>
      <w:b/>
      <w:bCs/>
      <w:sz w:val="20"/>
      <w:szCs w:val="20"/>
    </w:rPr>
  </w:style>
  <w:style w:type="character" w:customStyle="1" w:styleId="apple-converted-space">
    <w:name w:val="apple-converted-space"/>
    <w:basedOn w:val="DefaultParagraphFont"/>
    <w:rsid w:val="0017420A"/>
  </w:style>
  <w:style w:type="character" w:styleId="Hyperlink">
    <w:name w:val="Hyperlink"/>
    <w:basedOn w:val="DefaultParagraphFont"/>
    <w:uiPriority w:val="99"/>
    <w:unhideWhenUsed/>
    <w:rsid w:val="00A57C71"/>
    <w:rPr>
      <w:color w:val="0000FF"/>
      <w:u w:val="single"/>
    </w:rPr>
  </w:style>
  <w:style w:type="character" w:customStyle="1" w:styleId="Heading2Char">
    <w:name w:val="Heading 2 Char"/>
    <w:basedOn w:val="DefaultParagraphFont"/>
    <w:link w:val="Heading2"/>
    <w:uiPriority w:val="9"/>
    <w:rsid w:val="00F31197"/>
    <w:rPr>
      <w:rFonts w:asciiTheme="majorHAnsi" w:eastAsiaTheme="majorEastAsia" w:hAnsiTheme="majorHAnsi" w:cstheme="majorBidi"/>
      <w:b/>
      <w:bCs/>
      <w:color w:val="4F81BD" w:themeColor="accent1"/>
      <w:sz w:val="26"/>
      <w:szCs w:val="26"/>
    </w:rPr>
  </w:style>
  <w:style w:type="character" w:styleId="FollowedHyperlink">
    <w:name w:val="FollowedHyperlink"/>
    <w:basedOn w:val="DefaultParagraphFont"/>
    <w:uiPriority w:val="99"/>
    <w:semiHidden/>
    <w:unhideWhenUsed/>
    <w:rsid w:val="0011412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55C"/>
  </w:style>
  <w:style w:type="paragraph" w:styleId="Heading2">
    <w:name w:val="heading 2"/>
    <w:basedOn w:val="Normal"/>
    <w:next w:val="Normal"/>
    <w:link w:val="Heading2Char"/>
    <w:uiPriority w:val="9"/>
    <w:unhideWhenUsed/>
    <w:qFormat/>
    <w:rsid w:val="00F3119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53D8"/>
    <w:pPr>
      <w:ind w:left="720"/>
      <w:contextualSpacing/>
    </w:pPr>
  </w:style>
  <w:style w:type="table" w:styleId="TableGrid">
    <w:name w:val="Table Grid"/>
    <w:basedOn w:val="TableNormal"/>
    <w:uiPriority w:val="59"/>
    <w:rsid w:val="00AF66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C35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35BF"/>
    <w:rPr>
      <w:rFonts w:ascii="Tahoma" w:hAnsi="Tahoma" w:cs="Tahoma"/>
      <w:sz w:val="16"/>
      <w:szCs w:val="16"/>
    </w:rPr>
  </w:style>
  <w:style w:type="character" w:styleId="CommentReference">
    <w:name w:val="annotation reference"/>
    <w:basedOn w:val="DefaultParagraphFont"/>
    <w:uiPriority w:val="99"/>
    <w:semiHidden/>
    <w:unhideWhenUsed/>
    <w:rsid w:val="00DC35BF"/>
    <w:rPr>
      <w:sz w:val="16"/>
      <w:szCs w:val="16"/>
    </w:rPr>
  </w:style>
  <w:style w:type="paragraph" w:styleId="CommentText">
    <w:name w:val="annotation text"/>
    <w:basedOn w:val="Normal"/>
    <w:link w:val="CommentTextChar"/>
    <w:uiPriority w:val="99"/>
    <w:semiHidden/>
    <w:unhideWhenUsed/>
    <w:rsid w:val="00DC35BF"/>
    <w:pPr>
      <w:spacing w:line="240" w:lineRule="auto"/>
    </w:pPr>
    <w:rPr>
      <w:sz w:val="20"/>
      <w:szCs w:val="20"/>
    </w:rPr>
  </w:style>
  <w:style w:type="character" w:customStyle="1" w:styleId="CommentTextChar">
    <w:name w:val="Comment Text Char"/>
    <w:basedOn w:val="DefaultParagraphFont"/>
    <w:link w:val="CommentText"/>
    <w:uiPriority w:val="99"/>
    <w:semiHidden/>
    <w:rsid w:val="00DC35BF"/>
    <w:rPr>
      <w:sz w:val="20"/>
      <w:szCs w:val="20"/>
    </w:rPr>
  </w:style>
  <w:style w:type="paragraph" w:styleId="CommentSubject">
    <w:name w:val="annotation subject"/>
    <w:basedOn w:val="CommentText"/>
    <w:next w:val="CommentText"/>
    <w:link w:val="CommentSubjectChar"/>
    <w:uiPriority w:val="99"/>
    <w:semiHidden/>
    <w:unhideWhenUsed/>
    <w:rsid w:val="00DC35BF"/>
    <w:rPr>
      <w:b/>
      <w:bCs/>
    </w:rPr>
  </w:style>
  <w:style w:type="character" w:customStyle="1" w:styleId="CommentSubjectChar">
    <w:name w:val="Comment Subject Char"/>
    <w:basedOn w:val="CommentTextChar"/>
    <w:link w:val="CommentSubject"/>
    <w:uiPriority w:val="99"/>
    <w:semiHidden/>
    <w:rsid w:val="00DC35BF"/>
    <w:rPr>
      <w:b/>
      <w:bCs/>
      <w:sz w:val="20"/>
      <w:szCs w:val="20"/>
    </w:rPr>
  </w:style>
  <w:style w:type="character" w:customStyle="1" w:styleId="apple-converted-space">
    <w:name w:val="apple-converted-space"/>
    <w:basedOn w:val="DefaultParagraphFont"/>
    <w:rsid w:val="0017420A"/>
  </w:style>
  <w:style w:type="character" w:styleId="Hyperlink">
    <w:name w:val="Hyperlink"/>
    <w:basedOn w:val="DefaultParagraphFont"/>
    <w:uiPriority w:val="99"/>
    <w:unhideWhenUsed/>
    <w:rsid w:val="00A57C71"/>
    <w:rPr>
      <w:color w:val="0000FF"/>
      <w:u w:val="single"/>
    </w:rPr>
  </w:style>
  <w:style w:type="character" w:customStyle="1" w:styleId="Heading2Char">
    <w:name w:val="Heading 2 Char"/>
    <w:basedOn w:val="DefaultParagraphFont"/>
    <w:link w:val="Heading2"/>
    <w:uiPriority w:val="9"/>
    <w:rsid w:val="00F31197"/>
    <w:rPr>
      <w:rFonts w:asciiTheme="majorHAnsi" w:eastAsiaTheme="majorEastAsia" w:hAnsiTheme="majorHAnsi" w:cstheme="majorBidi"/>
      <w:b/>
      <w:bCs/>
      <w:color w:val="4F81BD" w:themeColor="accent1"/>
      <w:sz w:val="26"/>
      <w:szCs w:val="26"/>
    </w:rPr>
  </w:style>
  <w:style w:type="character" w:styleId="FollowedHyperlink">
    <w:name w:val="FollowedHyperlink"/>
    <w:basedOn w:val="DefaultParagraphFont"/>
    <w:uiPriority w:val="99"/>
    <w:semiHidden/>
    <w:unhideWhenUsed/>
    <w:rsid w:val="0011412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2374192">
      <w:bodyDiv w:val="1"/>
      <w:marLeft w:val="0"/>
      <w:marRight w:val="0"/>
      <w:marTop w:val="0"/>
      <w:marBottom w:val="0"/>
      <w:divBdr>
        <w:top w:val="none" w:sz="0" w:space="0" w:color="auto"/>
        <w:left w:val="none" w:sz="0" w:space="0" w:color="auto"/>
        <w:bottom w:val="none" w:sz="0" w:space="0" w:color="auto"/>
        <w:right w:val="none" w:sz="0" w:space="0" w:color="auto"/>
      </w:divBdr>
      <w:divsChild>
        <w:div w:id="287860598">
          <w:marLeft w:val="1339"/>
          <w:marRight w:val="0"/>
          <w:marTop w:val="120"/>
          <w:marBottom w:val="240"/>
          <w:divBdr>
            <w:top w:val="none" w:sz="0" w:space="0" w:color="auto"/>
            <w:left w:val="none" w:sz="0" w:space="0" w:color="auto"/>
            <w:bottom w:val="none" w:sz="0" w:space="0" w:color="auto"/>
            <w:right w:val="none" w:sz="0" w:space="0" w:color="auto"/>
          </w:divBdr>
        </w:div>
        <w:div w:id="381902053">
          <w:marLeft w:val="1339"/>
          <w:marRight w:val="0"/>
          <w:marTop w:val="120"/>
          <w:marBottom w:val="240"/>
          <w:divBdr>
            <w:top w:val="none" w:sz="0" w:space="0" w:color="auto"/>
            <w:left w:val="none" w:sz="0" w:space="0" w:color="auto"/>
            <w:bottom w:val="none" w:sz="0" w:space="0" w:color="auto"/>
            <w:right w:val="none" w:sz="0" w:space="0" w:color="auto"/>
          </w:divBdr>
        </w:div>
        <w:div w:id="689258713">
          <w:marLeft w:val="2390"/>
          <w:marRight w:val="0"/>
          <w:marTop w:val="77"/>
          <w:marBottom w:val="240"/>
          <w:divBdr>
            <w:top w:val="none" w:sz="0" w:space="0" w:color="auto"/>
            <w:left w:val="none" w:sz="0" w:space="0" w:color="auto"/>
            <w:bottom w:val="none" w:sz="0" w:space="0" w:color="auto"/>
            <w:right w:val="none" w:sz="0" w:space="0" w:color="auto"/>
          </w:divBdr>
        </w:div>
        <w:div w:id="784033884">
          <w:marLeft w:val="1339"/>
          <w:marRight w:val="0"/>
          <w:marTop w:val="120"/>
          <w:marBottom w:val="240"/>
          <w:divBdr>
            <w:top w:val="none" w:sz="0" w:space="0" w:color="auto"/>
            <w:left w:val="none" w:sz="0" w:space="0" w:color="auto"/>
            <w:bottom w:val="none" w:sz="0" w:space="0" w:color="auto"/>
            <w:right w:val="none" w:sz="0" w:space="0" w:color="auto"/>
          </w:divBdr>
        </w:div>
        <w:div w:id="1290628255">
          <w:marLeft w:val="2390"/>
          <w:marRight w:val="0"/>
          <w:marTop w:val="77"/>
          <w:marBottom w:val="240"/>
          <w:divBdr>
            <w:top w:val="none" w:sz="0" w:space="0" w:color="auto"/>
            <w:left w:val="none" w:sz="0" w:space="0" w:color="auto"/>
            <w:bottom w:val="none" w:sz="0" w:space="0" w:color="auto"/>
            <w:right w:val="none" w:sz="0" w:space="0" w:color="auto"/>
          </w:divBdr>
        </w:div>
        <w:div w:id="1360624221">
          <w:marLeft w:val="1714"/>
          <w:marRight w:val="0"/>
          <w:marTop w:val="91"/>
          <w:marBottom w:val="240"/>
          <w:divBdr>
            <w:top w:val="none" w:sz="0" w:space="0" w:color="auto"/>
            <w:left w:val="none" w:sz="0" w:space="0" w:color="auto"/>
            <w:bottom w:val="none" w:sz="0" w:space="0" w:color="auto"/>
            <w:right w:val="none" w:sz="0" w:space="0" w:color="auto"/>
          </w:divBdr>
        </w:div>
        <w:div w:id="1635139985">
          <w:marLeft w:val="1814"/>
          <w:marRight w:val="0"/>
          <w:marTop w:val="91"/>
          <w:marBottom w:val="240"/>
          <w:divBdr>
            <w:top w:val="none" w:sz="0" w:space="0" w:color="auto"/>
            <w:left w:val="none" w:sz="0" w:space="0" w:color="auto"/>
            <w:bottom w:val="none" w:sz="0" w:space="0" w:color="auto"/>
            <w:right w:val="none" w:sz="0" w:space="0" w:color="auto"/>
          </w:divBdr>
        </w:div>
        <w:div w:id="1881089126">
          <w:marLeft w:val="1814"/>
          <w:marRight w:val="0"/>
          <w:marTop w:val="91"/>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pcommoncorewa.wordpress.com/candidate-survey/" TargetMode="External"/><Relationship Id="rId13" Type="http://schemas.openxmlformats.org/officeDocument/2006/relationships/hyperlink" Target="https://www.k12.wa.us/titleiia/" TargetMode="External"/><Relationship Id="rId3" Type="http://schemas.openxmlformats.org/officeDocument/2006/relationships/styles" Target="styles.xml"/><Relationship Id="rId7" Type="http://schemas.openxmlformats.org/officeDocument/2006/relationships/hyperlink" Target="http://tpep-wa.org/2014/06/13/2014-state-of-the-state-educator-survey-report-released/" TargetMode="External"/><Relationship Id="rId12" Type="http://schemas.openxmlformats.org/officeDocument/2006/relationships/hyperlink" Target="http://improvingstudentlearningatscale.wikispaces.com/July+23rd+Meetin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2cwa.wordpress.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improvingstudentlearningatscale.wikispaces.com/July+23rd+Meeting" TargetMode="External"/><Relationship Id="rId4" Type="http://schemas.microsoft.com/office/2007/relationships/stylesWithEffects" Target="stylesWithEffects.xml"/><Relationship Id="rId9" Type="http://schemas.openxmlformats.org/officeDocument/2006/relationships/hyperlink" Target="http://digitallearning.k12.wa.us/oer/" TargetMode="External"/><Relationship Id="rId14" Type="http://schemas.openxmlformats.org/officeDocument/2006/relationships/hyperlink" Target="mailto:annem@wsac.w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E8262-511B-4511-B85D-234EFB567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1672</Words>
  <Characters>9536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Washington Student Achievement Council</Company>
  <LinksUpToDate>false</LinksUpToDate>
  <CharactersWithSpaces>11186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Messerly, Anne (WSAC)</dc:creator>
  <cp:lastModifiedBy>Messerly, Anne (WSAC)</cp:lastModifiedBy>
  <cp:revision>4</cp:revision>
  <dcterms:created xsi:type="dcterms:W3CDTF">2014-08-08T19:38:00Z</dcterms:created>
  <dcterms:modified xsi:type="dcterms:W3CDTF">2014-08-08T19:42:00Z</dcterms:modified>
</cp:coreProperties>
</file>